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20" w:lineRule="exact"/>
        <w:rPr>
          <w:rFonts w:hint="eastAsia"/>
          <w:sz w:val="44"/>
        </w:rPr>
      </w:pPr>
    </w:p>
    <w:p>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方正小标宋简体" w:eastAsia="方正小标宋简体"/>
          <w:sz w:val="44"/>
          <w:szCs w:val="44"/>
          <w:lang w:eastAsia="zh-CN"/>
        </w:rPr>
      </w:pPr>
      <w:bookmarkStart w:id="0" w:name="标题"/>
      <w:bookmarkEnd w:id="0"/>
      <w:r>
        <w:rPr>
          <w:rFonts w:hint="eastAsia" w:ascii="方正小标宋简体" w:eastAsia="方正小标宋简体"/>
          <w:sz w:val="44"/>
          <w:szCs w:val="44"/>
          <w:lang w:eastAsia="zh-CN"/>
        </w:rPr>
        <w:t>内蒙古自治区人民政府办公厅关于印发</w:t>
      </w:r>
    </w:p>
    <w:p>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自治区突发事件交通运输保障应急预案的通知</w:t>
      </w:r>
    </w:p>
    <w:p>
      <w:pPr>
        <w:pStyle w:val="2"/>
        <w:jc w:val="center"/>
        <w:rPr>
          <w:rFonts w:hint="eastAsia"/>
          <w:lang w:eastAsia="zh-CN"/>
        </w:rPr>
      </w:pPr>
      <w:r>
        <w:rPr>
          <w:rFonts w:hint="eastAsia" w:ascii="仿宋_GB2312" w:hAnsi="华文仿宋" w:eastAsia="仿宋_GB2312"/>
          <w:sz w:val="32"/>
          <w:lang w:eastAsia="zh-CN"/>
        </w:rPr>
        <w:t>内政办发〔2023〕40号</w:t>
      </w:r>
    </w:p>
    <w:p>
      <w:pPr>
        <w:keepNext w:val="0"/>
        <w:keepLines w:val="0"/>
        <w:pageBreakBefore w:val="0"/>
        <w:widowControl w:val="0"/>
        <w:kinsoku/>
        <w:wordWrap/>
        <w:overflowPunct/>
        <w:topLinePunct/>
        <w:autoSpaceDE/>
        <w:autoSpaceDN/>
        <w:bidi w:val="0"/>
        <w:spacing w:line="580" w:lineRule="exact"/>
        <w:jc w:val="both"/>
        <w:textAlignment w:val="auto"/>
        <w:rPr>
          <w:rFonts w:hint="eastAsia" w:ascii="方正楷体_GBK" w:hAnsi="方正楷体_GBK" w:eastAsia="方正楷体_GBK" w:cs="方正楷体_GBK"/>
          <w:sz w:val="32"/>
          <w:szCs w:val="32"/>
        </w:rPr>
      </w:pPr>
    </w:p>
    <w:p>
      <w:pPr>
        <w:pStyle w:val="2"/>
        <w:keepNext w:val="0"/>
        <w:keepLines w:val="0"/>
        <w:pageBreakBefore w:val="0"/>
        <w:widowControl w:val="0"/>
        <w:kinsoku/>
        <w:wordWrap/>
        <w:overflowPunct/>
        <w:topLinePunct/>
        <w:autoSpaceDE/>
        <w:autoSpaceDN/>
        <w:bidi w:val="0"/>
        <w:adjustRightInd/>
        <w:snapToGrid/>
        <w:spacing w:beforeLines="0" w:afterLines="0" w:line="380" w:lineRule="exact"/>
        <w:ind w:left="0" w:leftChars="0" w:firstLine="0" w:firstLineChars="0"/>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各盟行政公署、市人民政府，自治区各委、办、厅、局，各大企业、事业单位：</w:t>
      </w:r>
    </w:p>
    <w:p>
      <w:pPr>
        <w:keepNext w:val="0"/>
        <w:keepLines w:val="0"/>
        <w:pageBreakBefore w:val="0"/>
        <w:widowControl w:val="0"/>
        <w:kinsoku/>
        <w:wordWrap/>
        <w:overflowPunct/>
        <w:topLinePunct/>
        <w:autoSpaceDE/>
        <w:autoSpaceDN/>
        <w:bidi w:val="0"/>
        <w:adjustRightInd/>
        <w:snapToGrid/>
        <w:spacing w:line="38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经自治区人民政府同意，现将《内蒙古自治区突发事件交通运输保障应急预案》印发给你们，请结合实际，认真贯彻落实。</w:t>
      </w:r>
    </w:p>
    <w:p>
      <w:pPr>
        <w:pStyle w:val="2"/>
        <w:keepNext w:val="0"/>
        <w:keepLines w:val="0"/>
        <w:pageBreakBefore w:val="0"/>
        <w:widowControl w:val="0"/>
        <w:kinsoku/>
        <w:wordWrap/>
        <w:overflowPunct/>
        <w:topLinePunct/>
        <w:autoSpaceDE/>
        <w:autoSpaceDN/>
        <w:bidi w:val="0"/>
        <w:adjustRightInd/>
        <w:snapToGrid/>
        <w:spacing w:line="380" w:lineRule="exact"/>
        <w:textAlignment w:val="auto"/>
        <w:rPr>
          <w:rFonts w:hint="eastAsia" w:ascii="方正楷体_GBK" w:hAnsi="方正楷体_GBK" w:eastAsia="方正楷体_GBK" w:cs="方正楷体_GBK"/>
          <w:sz w:val="32"/>
          <w:szCs w:val="32"/>
          <w:lang w:val="en-US" w:eastAsia="zh-CN"/>
        </w:rPr>
      </w:pPr>
    </w:p>
    <w:p>
      <w:pPr>
        <w:rPr>
          <w:rFonts w:hint="eastAsia" w:ascii="方正楷体_GBK" w:hAnsi="方正楷体_GBK" w:eastAsia="方正楷体_GBK" w:cs="方正楷体_GBK"/>
          <w:sz w:val="32"/>
          <w:szCs w:val="32"/>
          <w:lang w:val="en-US" w:eastAsia="zh-CN"/>
        </w:rPr>
      </w:pPr>
    </w:p>
    <w:p>
      <w:pPr>
        <w:pStyle w:val="2"/>
        <w:rPr>
          <w:rFonts w:hint="eastAsia"/>
          <w:lang w:val="en-US" w:eastAsia="zh-CN"/>
        </w:rPr>
      </w:pPr>
    </w:p>
    <w:p>
      <w:pPr>
        <w:keepNext w:val="0"/>
        <w:keepLines w:val="0"/>
        <w:pageBreakBefore w:val="0"/>
        <w:widowControl w:val="0"/>
        <w:kinsoku/>
        <w:wordWrap/>
        <w:overflowPunct/>
        <w:topLinePunct/>
        <w:autoSpaceDE/>
        <w:autoSpaceDN/>
        <w:bidi w:val="0"/>
        <w:adjustRightInd/>
        <w:snapToGrid/>
        <w:spacing w:line="380" w:lineRule="exact"/>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 xml:space="preserve">                                2023年6月5日</w:t>
      </w:r>
    </w:p>
    <w:p>
      <w:pPr>
        <w:pStyle w:val="2"/>
        <w:keepNext w:val="0"/>
        <w:keepLines w:val="0"/>
        <w:pageBreakBefore w:val="0"/>
        <w:widowControl w:val="0"/>
        <w:kinsoku/>
        <w:wordWrap/>
        <w:overflowPunct/>
        <w:topLinePunct/>
        <w:autoSpaceDE/>
        <w:autoSpaceDN/>
        <w:bidi w:val="0"/>
        <w:adjustRightInd/>
        <w:snapToGrid/>
        <w:spacing w:beforeLines="0" w:afterLines="0" w:line="380" w:lineRule="exact"/>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（此件公开发布）</w:t>
      </w:r>
    </w:p>
    <w:p>
      <w:pPr>
        <w:rPr>
          <w:rFonts w:hint="eastAsia" w:ascii="方正楷体_GBK" w:hAnsi="方正楷体_GBK" w:eastAsia="方正楷体_GBK" w:cs="方正楷体_GBK"/>
          <w:sz w:val="32"/>
          <w:szCs w:val="32"/>
          <w:lang w:val="en-US" w:eastAsia="zh-CN"/>
        </w:rPr>
      </w:pPr>
    </w:p>
    <w:p>
      <w:pPr>
        <w:pStyle w:val="2"/>
        <w:rPr>
          <w:rFonts w:hint="eastAsia" w:ascii="方正楷体_GBK" w:hAnsi="方正楷体_GBK" w:eastAsia="方正楷体_GBK" w:cs="方正楷体_GBK"/>
          <w:sz w:val="32"/>
          <w:szCs w:val="32"/>
          <w:lang w:val="en-US" w:eastAsia="zh-CN"/>
        </w:rPr>
      </w:pPr>
    </w:p>
    <w:p>
      <w:pPr>
        <w:rPr>
          <w:rFonts w:hint="eastAsia" w:ascii="方正楷体_GBK" w:hAnsi="方正楷体_GBK" w:eastAsia="方正楷体_GBK" w:cs="方正楷体_GBK"/>
          <w:sz w:val="32"/>
          <w:szCs w:val="32"/>
          <w:lang w:val="en-US" w:eastAsia="zh-CN"/>
        </w:rPr>
      </w:pPr>
    </w:p>
    <w:p>
      <w:pPr>
        <w:pStyle w:val="2"/>
        <w:rPr>
          <w:rFonts w:hint="eastAsia" w:ascii="方正楷体_GBK" w:hAnsi="方正楷体_GBK" w:eastAsia="方正楷体_GBK" w:cs="方正楷体_GBK"/>
          <w:sz w:val="32"/>
          <w:szCs w:val="32"/>
          <w:lang w:val="en-US" w:eastAsia="zh-CN"/>
        </w:rPr>
      </w:pPr>
    </w:p>
    <w:p>
      <w:pPr>
        <w:rPr>
          <w:rFonts w:hint="eastAsia" w:ascii="方正楷体_GBK" w:hAnsi="方正楷体_GBK" w:eastAsia="方正楷体_GBK" w:cs="方正楷体_GBK"/>
          <w:sz w:val="32"/>
          <w:szCs w:val="32"/>
          <w:lang w:val="en-US" w:eastAsia="zh-CN"/>
        </w:rPr>
      </w:pPr>
    </w:p>
    <w:p>
      <w:pPr>
        <w:pStyle w:val="2"/>
        <w:rPr>
          <w:rFonts w:hint="eastAsia"/>
          <w:lang w:val="en-US" w:eastAsia="zh-CN"/>
        </w:rPr>
      </w:pPr>
    </w:p>
    <w:p>
      <w:pPr>
        <w:keepNext w:val="0"/>
        <w:keepLines w:val="0"/>
        <w:pageBreakBefore w:val="0"/>
        <w:widowControl w:val="0"/>
        <w:kinsoku/>
        <w:wordWrap/>
        <w:overflowPunct/>
        <w:topLinePunct/>
        <w:bidi w:val="0"/>
        <w:spacing w:line="580" w:lineRule="exact"/>
        <w:textAlignment w:val="auto"/>
        <w:rPr>
          <w:rFonts w:hint="eastAsia" w:eastAsia="仿宋_GB2312"/>
          <w:sz w:val="32"/>
        </w:rPr>
      </w:pPr>
    </w:p>
    <w:p>
      <w:pPr>
        <w:keepNext w:val="0"/>
        <w:keepLines w:val="0"/>
        <w:pageBreakBefore w:val="0"/>
        <w:widowControl w:val="0"/>
        <w:kinsoku/>
        <w:wordWrap/>
        <w:overflowPunct/>
        <w:topLinePunct/>
        <w:bidi w:val="0"/>
        <w:spacing w:line="580" w:lineRule="exact"/>
        <w:jc w:val="center"/>
        <w:textAlignment w:val="auto"/>
        <w:rPr>
          <w:rFonts w:ascii="方正小标宋简体" w:hAnsi="方正小标宋简体" w:eastAsia="方正小标宋简体" w:cs="方正小标宋简体"/>
          <w:bCs/>
          <w:sz w:val="48"/>
          <w:szCs w:val="48"/>
          <w:lang w:eastAsia="zh-CN"/>
        </w:rPr>
      </w:pPr>
      <w:r>
        <w:rPr>
          <w:rFonts w:hint="eastAsia" w:ascii="方正小标宋简体" w:hAnsi="方正小标宋简体" w:eastAsia="方正小标宋简体" w:cs="方正小标宋简体"/>
          <w:bCs/>
          <w:sz w:val="44"/>
          <w:szCs w:val="44"/>
          <w:lang w:eastAsia="zh-CN"/>
        </w:rPr>
        <w:t>内蒙古自治区突发事件交通运输保障应急预案</w:t>
      </w:r>
    </w:p>
    <w:p>
      <w:pPr>
        <w:keepNext w:val="0"/>
        <w:keepLines w:val="0"/>
        <w:pageBreakBefore w:val="0"/>
        <w:widowControl w:val="0"/>
        <w:kinsoku/>
        <w:wordWrap/>
        <w:overflowPunct/>
        <w:topLinePunct/>
        <w:bidi w:val="0"/>
        <w:spacing w:line="580" w:lineRule="exact"/>
        <w:jc w:val="left"/>
        <w:textAlignment w:val="auto"/>
        <w:rPr>
          <w:rFonts w:hint="eastAsia" w:ascii="楷体_GB2312" w:hAnsi="楷体_GB2312" w:eastAsia="楷体_GB2312" w:cs="楷体_GB2312"/>
          <w:bCs/>
          <w:sz w:val="32"/>
          <w:szCs w:val="32"/>
          <w:lang w:val="en-US" w:eastAsia="zh-CN"/>
        </w:rPr>
      </w:pPr>
    </w:p>
    <w:p>
      <w:pPr>
        <w:keepNext w:val="0"/>
        <w:keepLines w:val="0"/>
        <w:pageBreakBefore w:val="0"/>
        <w:widowControl w:val="0"/>
        <w:kinsoku/>
        <w:wordWrap/>
        <w:overflowPunct/>
        <w:topLinePunct/>
        <w:autoSpaceDE w:val="0"/>
        <w:autoSpaceDN w:val="0"/>
        <w:bidi w:val="0"/>
        <w:adjustRightInd/>
        <w:snapToGrid/>
        <w:spacing w:line="580" w:lineRule="exact"/>
        <w:jc w:val="center"/>
        <w:textAlignment w:val="auto"/>
        <w:rPr>
          <w:rFonts w:hint="eastAsia" w:ascii="方正黑体_GBK" w:hAnsi="方正黑体_GBK" w:eastAsia="方正黑体_GBK" w:cs="方正黑体_GBK"/>
          <w:bCs/>
          <w:sz w:val="32"/>
          <w:szCs w:val="32"/>
          <w:lang w:eastAsia="zh-CN"/>
        </w:rPr>
      </w:pPr>
      <w:r>
        <w:rPr>
          <w:rFonts w:hint="eastAsia" w:ascii="方正黑体_GBK" w:hAnsi="方正黑体_GBK" w:eastAsia="方正黑体_GBK" w:cs="方正黑体_GBK"/>
          <w:bCs/>
          <w:sz w:val="32"/>
          <w:szCs w:val="32"/>
          <w:lang w:eastAsia="zh-CN"/>
        </w:rPr>
        <w:t>目</w:t>
      </w:r>
      <w:r>
        <w:rPr>
          <w:rFonts w:hint="eastAsia" w:ascii="方正黑体_GBK" w:hAnsi="方正黑体_GBK" w:eastAsia="方正黑体_GBK" w:cs="方正黑体_GBK"/>
          <w:bCs/>
          <w:sz w:val="32"/>
          <w:szCs w:val="32"/>
          <w:lang w:val="en-US" w:eastAsia="zh-CN"/>
        </w:rPr>
        <w:t xml:space="preserve">    </w:t>
      </w:r>
      <w:r>
        <w:rPr>
          <w:rFonts w:hint="eastAsia" w:ascii="方正黑体_GBK" w:hAnsi="方正黑体_GBK" w:eastAsia="方正黑体_GBK" w:cs="方正黑体_GBK"/>
          <w:bCs/>
          <w:sz w:val="32"/>
          <w:szCs w:val="32"/>
          <w:lang w:eastAsia="zh-CN"/>
        </w:rPr>
        <w:t>录</w:t>
      </w:r>
    </w:p>
    <w:p>
      <w:pPr>
        <w:keepNext w:val="0"/>
        <w:keepLines w:val="0"/>
        <w:pageBreakBefore w:val="0"/>
        <w:widowControl w:val="0"/>
        <w:kinsoku/>
        <w:wordWrap/>
        <w:overflowPunct/>
        <w:topLinePunct/>
        <w:bidi w:val="0"/>
        <w:adjustRightInd w:val="0"/>
        <w:snapToGrid w:val="0"/>
        <w:spacing w:line="580" w:lineRule="exact"/>
        <w:textAlignment w:val="auto"/>
        <w:rPr>
          <w:rFonts w:hint="eastAsia" w:ascii="方正仿宋_GBK" w:hAnsi="方正仿宋_GBK" w:eastAsia="方正仿宋_GBK" w:cs="方正仿宋_GBK"/>
          <w:color w:val="000000"/>
          <w:sz w:val="32"/>
          <w:szCs w:val="32"/>
          <w:lang w:eastAsia="zh-CN"/>
        </w:rPr>
      </w:pPr>
    </w:p>
    <w:p>
      <w:pPr>
        <w:keepNext w:val="0"/>
        <w:keepLines w:val="0"/>
        <w:pageBreakBefore w:val="0"/>
        <w:widowControl w:val="0"/>
        <w:kinsoku/>
        <w:wordWrap/>
        <w:overflowPunct/>
        <w:topLinePunct/>
        <w:bidi w:val="0"/>
        <w:adjustRightInd w:val="0"/>
        <w:snapToGrid w:val="0"/>
        <w:spacing w:line="580" w:lineRule="exact"/>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eastAsia="zh-CN"/>
        </w:rPr>
        <w:t>1</w:t>
      </w:r>
      <w:r>
        <w:rPr>
          <w:rFonts w:hint="eastAsia"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lang w:eastAsia="zh-CN"/>
        </w:rPr>
        <w:t>总则</w:t>
      </w:r>
    </w:p>
    <w:p>
      <w:pPr>
        <w:keepNext w:val="0"/>
        <w:keepLines w:val="0"/>
        <w:pageBreakBefore w:val="0"/>
        <w:widowControl w:val="0"/>
        <w:kinsoku/>
        <w:wordWrap/>
        <w:overflowPunct/>
        <w:topLinePunct/>
        <w:bidi w:val="0"/>
        <w:adjustRightInd w:val="0"/>
        <w:snapToGrid w:val="0"/>
        <w:spacing w:line="580" w:lineRule="exact"/>
        <w:ind w:firstLine="320" w:firstLineChars="100"/>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eastAsia="zh-CN"/>
        </w:rPr>
        <w:t>1.1</w:t>
      </w:r>
      <w:r>
        <w:rPr>
          <w:rFonts w:hint="eastAsia"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lang w:eastAsia="zh-CN"/>
        </w:rPr>
        <w:t>编制目的</w:t>
      </w:r>
    </w:p>
    <w:p>
      <w:pPr>
        <w:keepNext w:val="0"/>
        <w:keepLines w:val="0"/>
        <w:pageBreakBefore w:val="0"/>
        <w:widowControl w:val="0"/>
        <w:kinsoku/>
        <w:wordWrap/>
        <w:overflowPunct/>
        <w:topLinePunct/>
        <w:bidi w:val="0"/>
        <w:adjustRightInd w:val="0"/>
        <w:snapToGrid w:val="0"/>
        <w:spacing w:line="580" w:lineRule="exact"/>
        <w:ind w:firstLine="320" w:firstLineChars="100"/>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eastAsia="zh-CN"/>
        </w:rPr>
        <w:t xml:space="preserve">1.2 </w:t>
      </w:r>
      <w:r>
        <w:rPr>
          <w:rFonts w:hint="eastAsia"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lang w:eastAsia="zh-CN"/>
        </w:rPr>
        <w:t>编制依据</w:t>
      </w:r>
    </w:p>
    <w:p>
      <w:pPr>
        <w:keepNext w:val="0"/>
        <w:keepLines w:val="0"/>
        <w:pageBreakBefore w:val="0"/>
        <w:widowControl w:val="0"/>
        <w:kinsoku/>
        <w:wordWrap/>
        <w:overflowPunct/>
        <w:topLinePunct/>
        <w:bidi w:val="0"/>
        <w:adjustRightInd w:val="0"/>
        <w:snapToGrid w:val="0"/>
        <w:spacing w:line="580" w:lineRule="exact"/>
        <w:ind w:firstLine="320" w:firstLineChars="100"/>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eastAsia="zh-CN"/>
        </w:rPr>
        <w:t xml:space="preserve">1.3 </w:t>
      </w:r>
      <w:r>
        <w:rPr>
          <w:rFonts w:hint="eastAsia"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lang w:eastAsia="zh-CN"/>
        </w:rPr>
        <w:t>适用范围</w:t>
      </w:r>
    </w:p>
    <w:p>
      <w:pPr>
        <w:keepNext w:val="0"/>
        <w:keepLines w:val="0"/>
        <w:pageBreakBefore w:val="0"/>
        <w:widowControl w:val="0"/>
        <w:kinsoku/>
        <w:wordWrap/>
        <w:overflowPunct/>
        <w:topLinePunct/>
        <w:bidi w:val="0"/>
        <w:adjustRightInd w:val="0"/>
        <w:snapToGrid w:val="0"/>
        <w:spacing w:line="580" w:lineRule="exact"/>
        <w:ind w:firstLine="320" w:firstLineChars="100"/>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eastAsia="zh-CN"/>
        </w:rPr>
        <w:t xml:space="preserve">1.4 </w:t>
      </w:r>
      <w:r>
        <w:rPr>
          <w:rFonts w:hint="eastAsia"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lang w:eastAsia="zh-CN"/>
        </w:rPr>
        <w:t>事件分类分级</w:t>
      </w:r>
    </w:p>
    <w:p>
      <w:pPr>
        <w:keepNext w:val="0"/>
        <w:keepLines w:val="0"/>
        <w:pageBreakBefore w:val="0"/>
        <w:widowControl w:val="0"/>
        <w:kinsoku/>
        <w:wordWrap/>
        <w:overflowPunct/>
        <w:topLinePunct/>
        <w:bidi w:val="0"/>
        <w:adjustRightInd w:val="0"/>
        <w:snapToGrid w:val="0"/>
        <w:spacing w:line="580" w:lineRule="exact"/>
        <w:ind w:firstLine="320" w:firstLineChars="100"/>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eastAsia="zh-CN"/>
        </w:rPr>
        <w:t xml:space="preserve">1.5 </w:t>
      </w:r>
      <w:r>
        <w:rPr>
          <w:rFonts w:hint="eastAsia"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lang w:eastAsia="zh-CN"/>
        </w:rPr>
        <w:t>工作原则</w:t>
      </w:r>
    </w:p>
    <w:p>
      <w:pPr>
        <w:keepNext w:val="0"/>
        <w:keepLines w:val="0"/>
        <w:pageBreakBefore w:val="0"/>
        <w:widowControl w:val="0"/>
        <w:kinsoku/>
        <w:wordWrap/>
        <w:overflowPunct/>
        <w:topLinePunct/>
        <w:bidi w:val="0"/>
        <w:adjustRightInd w:val="0"/>
        <w:snapToGrid w:val="0"/>
        <w:spacing w:line="580" w:lineRule="exact"/>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eastAsia="zh-CN"/>
        </w:rPr>
        <w:t xml:space="preserve">2 </w:t>
      </w:r>
      <w:r>
        <w:rPr>
          <w:rFonts w:hint="eastAsia"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lang w:eastAsia="zh-CN"/>
        </w:rPr>
        <w:t>组织指挥体系及职责</w:t>
      </w:r>
    </w:p>
    <w:p>
      <w:pPr>
        <w:keepNext w:val="0"/>
        <w:keepLines w:val="0"/>
        <w:pageBreakBefore w:val="0"/>
        <w:widowControl w:val="0"/>
        <w:kinsoku/>
        <w:wordWrap/>
        <w:overflowPunct/>
        <w:topLinePunct/>
        <w:bidi w:val="0"/>
        <w:adjustRightInd w:val="0"/>
        <w:snapToGrid w:val="0"/>
        <w:spacing w:line="580" w:lineRule="exact"/>
        <w:ind w:firstLine="0" w:firstLineChars="0"/>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lang w:eastAsia="zh-CN"/>
        </w:rPr>
        <w:t>2.1</w:t>
      </w:r>
      <w:r>
        <w:rPr>
          <w:rFonts w:hint="eastAsia"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lang w:eastAsia="zh-CN"/>
        </w:rPr>
        <w:t>自治区突发事件交通运输保障应急指挥部及职责</w:t>
      </w:r>
    </w:p>
    <w:p>
      <w:pPr>
        <w:keepNext w:val="0"/>
        <w:keepLines w:val="0"/>
        <w:pageBreakBefore w:val="0"/>
        <w:widowControl w:val="0"/>
        <w:kinsoku/>
        <w:wordWrap/>
        <w:overflowPunct/>
        <w:topLinePunct/>
        <w:bidi w:val="0"/>
        <w:adjustRightInd w:val="0"/>
        <w:snapToGrid w:val="0"/>
        <w:spacing w:line="580" w:lineRule="exact"/>
        <w:ind w:firstLine="320" w:firstLineChars="100"/>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eastAsia="zh-CN"/>
        </w:rPr>
        <w:t xml:space="preserve">2.2 </w:t>
      </w:r>
      <w:r>
        <w:rPr>
          <w:rFonts w:hint="eastAsia"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lang w:eastAsia="zh-CN"/>
        </w:rPr>
        <w:t>自治区指挥部组成及成员单位职责</w:t>
      </w:r>
    </w:p>
    <w:p>
      <w:pPr>
        <w:keepNext w:val="0"/>
        <w:keepLines w:val="0"/>
        <w:pageBreakBefore w:val="0"/>
        <w:widowControl w:val="0"/>
        <w:kinsoku/>
        <w:wordWrap/>
        <w:overflowPunct/>
        <w:topLinePunct/>
        <w:bidi w:val="0"/>
        <w:adjustRightInd w:val="0"/>
        <w:snapToGrid w:val="0"/>
        <w:spacing w:line="580" w:lineRule="exact"/>
        <w:ind w:firstLine="320" w:firstLineChars="100"/>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eastAsia="zh-CN"/>
        </w:rPr>
        <w:t xml:space="preserve">2.3 </w:t>
      </w:r>
      <w:r>
        <w:rPr>
          <w:rFonts w:hint="eastAsia"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lang w:eastAsia="zh-CN"/>
        </w:rPr>
        <w:t>自治区指挥部办公室及职责</w:t>
      </w:r>
    </w:p>
    <w:p>
      <w:pPr>
        <w:keepNext w:val="0"/>
        <w:keepLines w:val="0"/>
        <w:pageBreakBefore w:val="0"/>
        <w:widowControl w:val="0"/>
        <w:kinsoku/>
        <w:wordWrap/>
        <w:overflowPunct/>
        <w:topLinePunct/>
        <w:bidi w:val="0"/>
        <w:adjustRightInd w:val="0"/>
        <w:snapToGrid w:val="0"/>
        <w:spacing w:line="580" w:lineRule="exact"/>
        <w:ind w:firstLine="320" w:firstLineChars="100"/>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eastAsia="zh-CN"/>
        </w:rPr>
        <w:t>2.</w:t>
      </w:r>
      <w:r>
        <w:rPr>
          <w:rFonts w:hint="eastAsia" w:ascii="方正仿宋_GBK" w:hAnsi="方正仿宋_GBK" w:eastAsia="方正仿宋_GBK" w:cs="方正仿宋_GBK"/>
          <w:color w:val="000000"/>
          <w:sz w:val="32"/>
          <w:szCs w:val="32"/>
          <w:lang w:val="en-US" w:eastAsia="zh-CN"/>
        </w:rPr>
        <w:t>4</w:t>
      </w:r>
      <w:r>
        <w:rPr>
          <w:rFonts w:hint="eastAsia" w:ascii="方正仿宋_GBK" w:hAnsi="方正仿宋_GBK" w:eastAsia="方正仿宋_GBK" w:cs="方正仿宋_GBK"/>
          <w:color w:val="000000"/>
          <w:sz w:val="32"/>
          <w:szCs w:val="32"/>
          <w:lang w:eastAsia="zh-CN"/>
        </w:rPr>
        <w:t xml:space="preserve"> </w:t>
      </w:r>
      <w:r>
        <w:rPr>
          <w:rFonts w:hint="eastAsia"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lang w:eastAsia="zh-CN"/>
        </w:rPr>
        <w:t>现场应急指挥部及职责</w:t>
      </w:r>
    </w:p>
    <w:p>
      <w:pPr>
        <w:keepNext w:val="0"/>
        <w:keepLines w:val="0"/>
        <w:pageBreakBefore w:val="0"/>
        <w:widowControl w:val="0"/>
        <w:kinsoku/>
        <w:wordWrap/>
        <w:overflowPunct/>
        <w:topLinePunct/>
        <w:bidi w:val="0"/>
        <w:adjustRightInd w:val="0"/>
        <w:snapToGrid w:val="0"/>
        <w:spacing w:line="580" w:lineRule="exact"/>
        <w:ind w:firstLine="320" w:firstLineChars="100"/>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eastAsia="zh-CN"/>
        </w:rPr>
        <w:t>2.</w:t>
      </w:r>
      <w:r>
        <w:rPr>
          <w:rFonts w:hint="eastAsia" w:ascii="方正仿宋_GBK" w:hAnsi="方正仿宋_GBK" w:eastAsia="方正仿宋_GBK" w:cs="方正仿宋_GBK"/>
          <w:color w:val="000000"/>
          <w:sz w:val="32"/>
          <w:szCs w:val="32"/>
          <w:lang w:val="en-US" w:eastAsia="zh-CN"/>
        </w:rPr>
        <w:t>5</w:t>
      </w:r>
      <w:r>
        <w:rPr>
          <w:rFonts w:hint="eastAsia" w:ascii="方正仿宋_GBK" w:hAnsi="方正仿宋_GBK" w:eastAsia="方正仿宋_GBK" w:cs="方正仿宋_GBK"/>
          <w:color w:val="000000"/>
          <w:sz w:val="32"/>
          <w:szCs w:val="32"/>
          <w:lang w:eastAsia="zh-CN"/>
        </w:rPr>
        <w:t xml:space="preserve"> </w:t>
      </w:r>
      <w:r>
        <w:rPr>
          <w:rFonts w:hint="eastAsia"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lang w:eastAsia="zh-CN"/>
        </w:rPr>
        <w:t>盟市、旗县级交通运输保障应急指挥机构</w:t>
      </w:r>
    </w:p>
    <w:p>
      <w:pPr>
        <w:keepNext w:val="0"/>
        <w:keepLines w:val="0"/>
        <w:pageBreakBefore w:val="0"/>
        <w:widowControl w:val="0"/>
        <w:kinsoku/>
        <w:wordWrap/>
        <w:overflowPunct/>
        <w:topLinePunct/>
        <w:bidi w:val="0"/>
        <w:adjustRightInd w:val="0"/>
        <w:snapToGrid w:val="0"/>
        <w:spacing w:line="580" w:lineRule="exact"/>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eastAsia="zh-CN"/>
        </w:rPr>
        <w:t xml:space="preserve">3 </w:t>
      </w:r>
      <w:r>
        <w:rPr>
          <w:rFonts w:hint="eastAsia"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lang w:eastAsia="zh-CN"/>
        </w:rPr>
        <w:t>预警</w:t>
      </w:r>
    </w:p>
    <w:p>
      <w:pPr>
        <w:keepNext w:val="0"/>
        <w:keepLines w:val="0"/>
        <w:pageBreakBefore w:val="0"/>
        <w:widowControl w:val="0"/>
        <w:kinsoku/>
        <w:wordWrap/>
        <w:overflowPunct/>
        <w:topLinePunct/>
        <w:bidi w:val="0"/>
        <w:adjustRightInd w:val="0"/>
        <w:snapToGrid w:val="0"/>
        <w:spacing w:line="580" w:lineRule="exact"/>
        <w:ind w:firstLine="320" w:firstLineChars="100"/>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eastAsia="zh-CN"/>
        </w:rPr>
        <w:t>3.1</w:t>
      </w:r>
      <w:r>
        <w:rPr>
          <w:rFonts w:hint="eastAsia"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lang w:eastAsia="zh-CN"/>
        </w:rPr>
        <w:t xml:space="preserve"> 预警机制</w:t>
      </w:r>
    </w:p>
    <w:p>
      <w:pPr>
        <w:keepNext w:val="0"/>
        <w:keepLines w:val="0"/>
        <w:pageBreakBefore w:val="0"/>
        <w:widowControl w:val="0"/>
        <w:kinsoku/>
        <w:wordWrap/>
        <w:overflowPunct/>
        <w:topLinePunct/>
        <w:bidi w:val="0"/>
        <w:adjustRightInd w:val="0"/>
        <w:snapToGrid w:val="0"/>
        <w:spacing w:line="580" w:lineRule="exact"/>
        <w:ind w:firstLine="320" w:firstLineChars="100"/>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eastAsia="zh-CN"/>
        </w:rPr>
        <w:t>3.2</w:t>
      </w:r>
      <w:r>
        <w:rPr>
          <w:rFonts w:hint="eastAsia"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lang w:eastAsia="zh-CN"/>
        </w:rPr>
        <w:t xml:space="preserve"> 预警信息收集</w:t>
      </w:r>
    </w:p>
    <w:p>
      <w:pPr>
        <w:keepNext w:val="0"/>
        <w:keepLines w:val="0"/>
        <w:pageBreakBefore w:val="0"/>
        <w:widowControl w:val="0"/>
        <w:kinsoku/>
        <w:wordWrap/>
        <w:overflowPunct/>
        <w:topLinePunct/>
        <w:bidi w:val="0"/>
        <w:adjustRightInd w:val="0"/>
        <w:snapToGrid w:val="0"/>
        <w:spacing w:line="580" w:lineRule="exact"/>
        <w:ind w:firstLine="320" w:firstLineChars="100"/>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eastAsia="zh-CN"/>
        </w:rPr>
        <w:t>3.3</w:t>
      </w:r>
      <w:r>
        <w:rPr>
          <w:rFonts w:hint="eastAsia"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lang w:eastAsia="zh-CN"/>
        </w:rPr>
        <w:t xml:space="preserve"> 预警响应</w:t>
      </w:r>
    </w:p>
    <w:p>
      <w:pPr>
        <w:keepNext w:val="0"/>
        <w:keepLines w:val="0"/>
        <w:pageBreakBefore w:val="0"/>
        <w:widowControl w:val="0"/>
        <w:kinsoku/>
        <w:wordWrap/>
        <w:overflowPunct/>
        <w:topLinePunct/>
        <w:bidi w:val="0"/>
        <w:adjustRightInd w:val="0"/>
        <w:snapToGrid w:val="0"/>
        <w:spacing w:line="580" w:lineRule="exact"/>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eastAsia="zh-CN"/>
        </w:rPr>
        <w:t xml:space="preserve">4 </w:t>
      </w:r>
      <w:r>
        <w:rPr>
          <w:rFonts w:hint="eastAsia"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lang w:eastAsia="zh-CN"/>
        </w:rPr>
        <w:t>应急响应</w:t>
      </w:r>
    </w:p>
    <w:p>
      <w:pPr>
        <w:keepNext w:val="0"/>
        <w:keepLines w:val="0"/>
        <w:pageBreakBefore w:val="0"/>
        <w:widowControl w:val="0"/>
        <w:kinsoku/>
        <w:wordWrap/>
        <w:overflowPunct/>
        <w:topLinePunct/>
        <w:bidi w:val="0"/>
        <w:adjustRightInd w:val="0"/>
        <w:snapToGrid w:val="0"/>
        <w:spacing w:line="580" w:lineRule="exact"/>
        <w:ind w:firstLine="320" w:firstLineChars="100"/>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eastAsia="zh-CN"/>
        </w:rPr>
        <w:t>4.1</w:t>
      </w:r>
      <w:r>
        <w:rPr>
          <w:rFonts w:hint="eastAsia"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lang w:eastAsia="zh-CN"/>
        </w:rPr>
        <w:t xml:space="preserve"> 分级响应</w:t>
      </w:r>
    </w:p>
    <w:p>
      <w:pPr>
        <w:keepNext w:val="0"/>
        <w:keepLines w:val="0"/>
        <w:pageBreakBefore w:val="0"/>
        <w:widowControl w:val="0"/>
        <w:kinsoku/>
        <w:wordWrap/>
        <w:overflowPunct/>
        <w:topLinePunct/>
        <w:bidi w:val="0"/>
        <w:adjustRightInd w:val="0"/>
        <w:snapToGrid w:val="0"/>
        <w:spacing w:line="580" w:lineRule="exact"/>
        <w:ind w:firstLine="320" w:firstLineChars="100"/>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eastAsia="zh-CN"/>
        </w:rPr>
        <w:t xml:space="preserve">4.2 </w:t>
      </w:r>
      <w:r>
        <w:rPr>
          <w:rFonts w:hint="eastAsia"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lang w:eastAsia="zh-CN"/>
        </w:rPr>
        <w:t>先期处置</w:t>
      </w:r>
    </w:p>
    <w:p>
      <w:pPr>
        <w:keepNext w:val="0"/>
        <w:keepLines w:val="0"/>
        <w:pageBreakBefore w:val="0"/>
        <w:widowControl w:val="0"/>
        <w:kinsoku/>
        <w:wordWrap/>
        <w:overflowPunct/>
        <w:topLinePunct/>
        <w:bidi w:val="0"/>
        <w:adjustRightInd w:val="0"/>
        <w:snapToGrid w:val="0"/>
        <w:spacing w:line="580" w:lineRule="exact"/>
        <w:ind w:firstLine="320" w:firstLineChars="100"/>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eastAsia="zh-CN"/>
        </w:rPr>
        <w:t>4.3</w:t>
      </w:r>
      <w:r>
        <w:rPr>
          <w:rFonts w:hint="eastAsia"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lang w:eastAsia="zh-CN"/>
        </w:rPr>
        <w:t xml:space="preserve"> 响应措施</w:t>
      </w:r>
    </w:p>
    <w:p>
      <w:pPr>
        <w:keepNext w:val="0"/>
        <w:keepLines w:val="0"/>
        <w:pageBreakBefore w:val="0"/>
        <w:widowControl w:val="0"/>
        <w:kinsoku/>
        <w:wordWrap/>
        <w:overflowPunct/>
        <w:topLinePunct/>
        <w:bidi w:val="0"/>
        <w:adjustRightInd w:val="0"/>
        <w:snapToGrid w:val="0"/>
        <w:spacing w:line="580" w:lineRule="exact"/>
        <w:ind w:firstLine="320" w:firstLineChars="100"/>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eastAsia="zh-CN"/>
        </w:rPr>
        <w:t xml:space="preserve">4.4 </w:t>
      </w:r>
      <w:r>
        <w:rPr>
          <w:rFonts w:hint="eastAsia"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lang w:eastAsia="zh-CN"/>
        </w:rPr>
        <w:t>信息报告</w:t>
      </w:r>
    </w:p>
    <w:p>
      <w:pPr>
        <w:keepNext w:val="0"/>
        <w:keepLines w:val="0"/>
        <w:pageBreakBefore w:val="0"/>
        <w:widowControl w:val="0"/>
        <w:kinsoku/>
        <w:wordWrap/>
        <w:overflowPunct/>
        <w:topLinePunct/>
        <w:bidi w:val="0"/>
        <w:adjustRightInd w:val="0"/>
        <w:snapToGrid w:val="0"/>
        <w:spacing w:line="580" w:lineRule="exact"/>
        <w:ind w:firstLine="320" w:firstLineChars="100"/>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eastAsia="zh-CN"/>
        </w:rPr>
        <w:t xml:space="preserve">4.5 </w:t>
      </w:r>
      <w:r>
        <w:rPr>
          <w:rFonts w:hint="eastAsia"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lang w:eastAsia="zh-CN"/>
        </w:rPr>
        <w:t>信息发布与舆情</w:t>
      </w:r>
    </w:p>
    <w:p>
      <w:pPr>
        <w:keepNext w:val="0"/>
        <w:keepLines w:val="0"/>
        <w:pageBreakBefore w:val="0"/>
        <w:widowControl w:val="0"/>
        <w:kinsoku/>
        <w:wordWrap/>
        <w:overflowPunct/>
        <w:topLinePunct/>
        <w:bidi w:val="0"/>
        <w:adjustRightInd w:val="0"/>
        <w:snapToGrid w:val="0"/>
        <w:spacing w:line="580" w:lineRule="exact"/>
        <w:ind w:firstLine="320" w:firstLineChars="100"/>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eastAsia="zh-CN"/>
        </w:rPr>
        <w:t xml:space="preserve">4.6 </w:t>
      </w:r>
      <w:r>
        <w:rPr>
          <w:rFonts w:hint="eastAsia"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lang w:eastAsia="zh-CN"/>
        </w:rPr>
        <w:t>总结评估</w:t>
      </w:r>
    </w:p>
    <w:p>
      <w:pPr>
        <w:keepNext w:val="0"/>
        <w:keepLines w:val="0"/>
        <w:pageBreakBefore w:val="0"/>
        <w:widowControl w:val="0"/>
        <w:kinsoku/>
        <w:wordWrap/>
        <w:overflowPunct/>
        <w:topLinePunct/>
        <w:bidi w:val="0"/>
        <w:adjustRightInd w:val="0"/>
        <w:snapToGrid w:val="0"/>
        <w:spacing w:line="580" w:lineRule="exact"/>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eastAsia="zh-CN"/>
        </w:rPr>
        <w:t xml:space="preserve">5 </w:t>
      </w:r>
      <w:r>
        <w:rPr>
          <w:rFonts w:hint="eastAsia"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lang w:eastAsia="zh-CN"/>
        </w:rPr>
        <w:t>应急保障</w:t>
      </w:r>
    </w:p>
    <w:p>
      <w:pPr>
        <w:keepNext w:val="0"/>
        <w:keepLines w:val="0"/>
        <w:pageBreakBefore w:val="0"/>
        <w:widowControl w:val="0"/>
        <w:kinsoku/>
        <w:wordWrap/>
        <w:overflowPunct/>
        <w:topLinePunct/>
        <w:bidi w:val="0"/>
        <w:adjustRightInd w:val="0"/>
        <w:snapToGrid w:val="0"/>
        <w:spacing w:line="580" w:lineRule="exact"/>
        <w:ind w:firstLine="320" w:firstLineChars="100"/>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eastAsia="zh-CN"/>
        </w:rPr>
        <w:t>5.1</w:t>
      </w:r>
      <w:r>
        <w:rPr>
          <w:rFonts w:hint="eastAsia"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lang w:eastAsia="zh-CN"/>
        </w:rPr>
        <w:t xml:space="preserve"> 应急队伍保障</w:t>
      </w:r>
    </w:p>
    <w:p>
      <w:pPr>
        <w:keepNext w:val="0"/>
        <w:keepLines w:val="0"/>
        <w:pageBreakBefore w:val="0"/>
        <w:widowControl w:val="0"/>
        <w:kinsoku/>
        <w:wordWrap/>
        <w:overflowPunct/>
        <w:topLinePunct/>
        <w:bidi w:val="0"/>
        <w:adjustRightInd w:val="0"/>
        <w:snapToGrid w:val="0"/>
        <w:spacing w:line="580" w:lineRule="exact"/>
        <w:ind w:firstLine="320" w:firstLineChars="100"/>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eastAsia="zh-CN"/>
        </w:rPr>
        <w:t>5.2</w:t>
      </w:r>
      <w:r>
        <w:rPr>
          <w:rFonts w:hint="eastAsia"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lang w:eastAsia="zh-CN"/>
        </w:rPr>
        <w:t xml:space="preserve"> 运输工具保障</w:t>
      </w:r>
    </w:p>
    <w:p>
      <w:pPr>
        <w:keepNext w:val="0"/>
        <w:keepLines w:val="0"/>
        <w:pageBreakBefore w:val="0"/>
        <w:widowControl w:val="0"/>
        <w:kinsoku/>
        <w:wordWrap/>
        <w:overflowPunct/>
        <w:topLinePunct/>
        <w:bidi w:val="0"/>
        <w:adjustRightInd w:val="0"/>
        <w:snapToGrid w:val="0"/>
        <w:spacing w:line="580" w:lineRule="exact"/>
        <w:ind w:firstLine="320" w:firstLineChars="100"/>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eastAsia="zh-CN"/>
        </w:rPr>
        <w:t>5.</w:t>
      </w:r>
      <w:r>
        <w:rPr>
          <w:rFonts w:hint="eastAsia" w:ascii="方正仿宋_GBK" w:hAnsi="方正仿宋_GBK" w:eastAsia="方正仿宋_GBK" w:cs="方正仿宋_GBK"/>
          <w:color w:val="000000"/>
          <w:sz w:val="32"/>
          <w:szCs w:val="32"/>
          <w:lang w:val="en-US" w:eastAsia="zh-CN"/>
        </w:rPr>
        <w:t xml:space="preserve">3 </w:t>
      </w:r>
      <w:r>
        <w:rPr>
          <w:rFonts w:hint="eastAsia" w:ascii="方正仿宋_GBK" w:hAnsi="方正仿宋_GBK" w:eastAsia="方正仿宋_GBK" w:cs="方正仿宋_GBK"/>
          <w:color w:val="000000"/>
          <w:sz w:val="32"/>
          <w:szCs w:val="32"/>
          <w:lang w:eastAsia="zh-CN"/>
        </w:rPr>
        <w:t xml:space="preserve"> 资金保障</w:t>
      </w:r>
    </w:p>
    <w:p>
      <w:pPr>
        <w:keepNext w:val="0"/>
        <w:keepLines w:val="0"/>
        <w:pageBreakBefore w:val="0"/>
        <w:widowControl w:val="0"/>
        <w:kinsoku/>
        <w:wordWrap/>
        <w:overflowPunct/>
        <w:topLinePunct/>
        <w:bidi w:val="0"/>
        <w:adjustRightInd w:val="0"/>
        <w:snapToGrid w:val="0"/>
        <w:spacing w:line="580" w:lineRule="exact"/>
        <w:ind w:firstLine="320" w:firstLineChars="100"/>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eastAsia="zh-CN"/>
        </w:rPr>
        <w:t>5.</w:t>
      </w:r>
      <w:r>
        <w:rPr>
          <w:rFonts w:hint="eastAsia" w:ascii="方正仿宋_GBK" w:hAnsi="方正仿宋_GBK" w:eastAsia="方正仿宋_GBK" w:cs="方正仿宋_GBK"/>
          <w:color w:val="000000"/>
          <w:sz w:val="32"/>
          <w:szCs w:val="32"/>
          <w:lang w:val="en-US" w:eastAsia="zh-CN"/>
        </w:rPr>
        <w:t xml:space="preserve">4 </w:t>
      </w:r>
      <w:r>
        <w:rPr>
          <w:rFonts w:hint="eastAsia" w:ascii="方正仿宋_GBK" w:hAnsi="方正仿宋_GBK" w:eastAsia="方正仿宋_GBK" w:cs="方正仿宋_GBK"/>
          <w:color w:val="000000"/>
          <w:sz w:val="32"/>
          <w:szCs w:val="32"/>
          <w:lang w:eastAsia="zh-CN"/>
        </w:rPr>
        <w:t xml:space="preserve"> 应急演练</w:t>
      </w:r>
    </w:p>
    <w:p>
      <w:pPr>
        <w:keepNext w:val="0"/>
        <w:keepLines w:val="0"/>
        <w:pageBreakBefore w:val="0"/>
        <w:widowControl w:val="0"/>
        <w:kinsoku/>
        <w:wordWrap/>
        <w:overflowPunct/>
        <w:topLinePunct/>
        <w:bidi w:val="0"/>
        <w:adjustRightInd w:val="0"/>
        <w:snapToGrid w:val="0"/>
        <w:spacing w:line="580" w:lineRule="exact"/>
        <w:ind w:firstLine="320" w:firstLineChars="100"/>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eastAsia="zh-CN"/>
        </w:rPr>
        <w:t>5.</w:t>
      </w:r>
      <w:r>
        <w:rPr>
          <w:rFonts w:hint="eastAsia" w:ascii="方正仿宋_GBK" w:hAnsi="方正仿宋_GBK" w:eastAsia="方正仿宋_GBK" w:cs="方正仿宋_GBK"/>
          <w:color w:val="000000"/>
          <w:sz w:val="32"/>
          <w:szCs w:val="32"/>
          <w:lang w:val="en-US" w:eastAsia="zh-CN"/>
        </w:rPr>
        <w:t>5</w:t>
      </w:r>
      <w:r>
        <w:rPr>
          <w:rFonts w:hint="eastAsia" w:ascii="方正仿宋_GBK" w:hAnsi="方正仿宋_GBK" w:eastAsia="方正仿宋_GBK" w:cs="方正仿宋_GBK"/>
          <w:color w:val="000000"/>
          <w:sz w:val="32"/>
          <w:szCs w:val="32"/>
          <w:lang w:eastAsia="zh-CN"/>
        </w:rPr>
        <w:t xml:space="preserve"> </w:t>
      </w:r>
      <w:r>
        <w:rPr>
          <w:rFonts w:hint="eastAsia"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lang w:eastAsia="zh-CN"/>
        </w:rPr>
        <w:t>应急培训</w:t>
      </w:r>
    </w:p>
    <w:p>
      <w:pPr>
        <w:keepNext w:val="0"/>
        <w:keepLines w:val="0"/>
        <w:pageBreakBefore w:val="0"/>
        <w:widowControl w:val="0"/>
        <w:kinsoku/>
        <w:wordWrap/>
        <w:overflowPunct/>
        <w:topLinePunct/>
        <w:bidi w:val="0"/>
        <w:adjustRightInd w:val="0"/>
        <w:snapToGrid w:val="0"/>
        <w:spacing w:line="580" w:lineRule="exact"/>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eastAsia="zh-CN"/>
        </w:rPr>
        <w:t xml:space="preserve">6 </w:t>
      </w:r>
      <w:r>
        <w:rPr>
          <w:rFonts w:hint="eastAsia"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lang w:eastAsia="zh-CN"/>
        </w:rPr>
        <w:t>附则</w:t>
      </w:r>
    </w:p>
    <w:p>
      <w:pPr>
        <w:keepNext w:val="0"/>
        <w:keepLines w:val="0"/>
        <w:pageBreakBefore w:val="0"/>
        <w:widowControl w:val="0"/>
        <w:kinsoku/>
        <w:wordWrap/>
        <w:overflowPunct/>
        <w:topLinePunct/>
        <w:bidi w:val="0"/>
        <w:adjustRightInd w:val="0"/>
        <w:snapToGrid w:val="0"/>
        <w:spacing w:line="580" w:lineRule="exact"/>
        <w:ind w:firstLine="320" w:firstLineChars="100"/>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eastAsia="zh-CN"/>
        </w:rPr>
        <w:t>6.1</w:t>
      </w:r>
      <w:r>
        <w:rPr>
          <w:rFonts w:hint="eastAsia"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lang w:eastAsia="zh-CN"/>
        </w:rPr>
        <w:t xml:space="preserve"> 责任与奖惩</w:t>
      </w:r>
    </w:p>
    <w:p>
      <w:pPr>
        <w:keepNext w:val="0"/>
        <w:keepLines w:val="0"/>
        <w:pageBreakBefore w:val="0"/>
        <w:widowControl w:val="0"/>
        <w:kinsoku/>
        <w:wordWrap/>
        <w:overflowPunct/>
        <w:topLinePunct/>
        <w:bidi w:val="0"/>
        <w:adjustRightInd w:val="0"/>
        <w:snapToGrid w:val="0"/>
        <w:spacing w:line="580" w:lineRule="exact"/>
        <w:ind w:firstLine="320" w:firstLineChars="100"/>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eastAsia="zh-CN"/>
        </w:rPr>
        <w:t>6.2</w:t>
      </w:r>
      <w:r>
        <w:rPr>
          <w:rFonts w:hint="eastAsia"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lang w:eastAsia="zh-CN"/>
        </w:rPr>
        <w:t xml:space="preserve"> 预案管理与更新</w:t>
      </w:r>
    </w:p>
    <w:p>
      <w:pPr>
        <w:keepNext w:val="0"/>
        <w:keepLines w:val="0"/>
        <w:pageBreakBefore w:val="0"/>
        <w:widowControl w:val="0"/>
        <w:kinsoku/>
        <w:wordWrap/>
        <w:overflowPunct/>
        <w:topLinePunct/>
        <w:bidi w:val="0"/>
        <w:adjustRightInd w:val="0"/>
        <w:snapToGrid w:val="0"/>
        <w:spacing w:line="580" w:lineRule="exact"/>
        <w:ind w:firstLine="320" w:firstLineChars="100"/>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eastAsia="zh-CN"/>
        </w:rPr>
        <w:t xml:space="preserve">6.3 </w:t>
      </w:r>
      <w:r>
        <w:rPr>
          <w:rFonts w:hint="eastAsia"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lang w:eastAsia="zh-CN"/>
        </w:rPr>
        <w:t>监督与检查</w:t>
      </w:r>
    </w:p>
    <w:p>
      <w:pPr>
        <w:keepNext w:val="0"/>
        <w:keepLines w:val="0"/>
        <w:pageBreakBefore w:val="0"/>
        <w:widowControl w:val="0"/>
        <w:kinsoku/>
        <w:wordWrap/>
        <w:overflowPunct/>
        <w:topLinePunct/>
        <w:bidi w:val="0"/>
        <w:adjustRightInd w:val="0"/>
        <w:snapToGrid w:val="0"/>
        <w:spacing w:line="580" w:lineRule="exact"/>
        <w:ind w:firstLine="320" w:firstLineChars="100"/>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eastAsia="zh-CN"/>
        </w:rPr>
        <w:t>6.4</w:t>
      </w:r>
      <w:r>
        <w:rPr>
          <w:rFonts w:hint="eastAsia"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lang w:eastAsia="zh-CN"/>
        </w:rPr>
        <w:t xml:space="preserve"> 预案施行时间</w:t>
      </w:r>
    </w:p>
    <w:p>
      <w:pPr>
        <w:keepNext w:val="0"/>
        <w:keepLines w:val="0"/>
        <w:pageBreakBefore w:val="0"/>
        <w:widowControl w:val="0"/>
        <w:kinsoku/>
        <w:wordWrap/>
        <w:overflowPunct/>
        <w:topLinePunct/>
        <w:bidi w:val="0"/>
        <w:adjustRightInd w:val="0"/>
        <w:snapToGrid w:val="0"/>
        <w:spacing w:line="580" w:lineRule="exact"/>
        <w:textAlignment w:val="auto"/>
        <w:rPr>
          <w:rFonts w:hint="eastAsia" w:ascii="方正仿宋_GBK" w:hAnsi="方正仿宋_GBK" w:eastAsia="方正仿宋_GBK" w:cs="方正仿宋_GBK"/>
          <w:color w:val="000000"/>
          <w:sz w:val="32"/>
          <w:szCs w:val="32"/>
          <w:lang w:eastAsia="zh-CN"/>
        </w:rPr>
      </w:pPr>
    </w:p>
    <w:p>
      <w:pPr>
        <w:keepNext w:val="0"/>
        <w:keepLines w:val="0"/>
        <w:pageBreakBefore w:val="0"/>
        <w:widowControl w:val="0"/>
        <w:kinsoku/>
        <w:wordWrap/>
        <w:overflowPunct/>
        <w:topLinePunct/>
        <w:bidi w:val="0"/>
        <w:adjustRightInd w:val="0"/>
        <w:snapToGrid w:val="0"/>
        <w:spacing w:line="580" w:lineRule="exact"/>
        <w:jc w:val="both"/>
        <w:textAlignment w:val="auto"/>
        <w:rPr>
          <w:rFonts w:hint="eastAsia" w:ascii="方正仿宋_GBK" w:hAnsi="方正仿宋_GBK" w:eastAsia="方正仿宋_GBK" w:cs="方正仿宋_GBK"/>
          <w:color w:val="000000"/>
          <w:sz w:val="32"/>
          <w:szCs w:val="32"/>
          <w:lang w:eastAsia="zh-CN"/>
        </w:rPr>
        <w:sectPr>
          <w:headerReference r:id="rId3" w:type="default"/>
          <w:footerReference r:id="rId5" w:type="default"/>
          <w:headerReference r:id="rId4" w:type="even"/>
          <w:footerReference r:id="rId6" w:type="even"/>
          <w:pgSz w:w="11906" w:h="16838"/>
          <w:pgMar w:top="2098" w:right="1474" w:bottom="1701" w:left="1474" w:header="850" w:footer="1417" w:gutter="0"/>
          <w:paperSrc/>
          <w:pgNumType w:fmt="numberInDash"/>
          <w:cols w:space="720" w:num="1"/>
          <w:rtlGutter w:val="0"/>
          <w:docGrid w:type="lines" w:linePitch="312" w:charSpace="0"/>
        </w:sectPr>
      </w:pPr>
    </w:p>
    <w:p>
      <w:pPr>
        <w:keepNext w:val="0"/>
        <w:keepLines w:val="0"/>
        <w:pageBreakBefore w:val="0"/>
        <w:widowControl w:val="0"/>
        <w:kinsoku/>
        <w:wordWrap/>
        <w:overflowPunct/>
        <w:topLinePunct/>
        <w:bidi w:val="0"/>
        <w:adjustRightInd w:val="0"/>
        <w:snapToGrid w:val="0"/>
        <w:spacing w:line="580" w:lineRule="exact"/>
        <w:ind w:firstLine="640" w:firstLineChars="200"/>
        <w:jc w:val="both"/>
        <w:textAlignment w:val="auto"/>
        <w:rPr>
          <w:rFonts w:hint="eastAsia" w:ascii="方正黑体_GBK" w:hAnsi="方正黑体_GBK" w:eastAsia="方正黑体_GBK" w:cs="方正黑体_GBK"/>
          <w:color w:val="000000"/>
          <w:sz w:val="32"/>
          <w:szCs w:val="32"/>
          <w:lang w:eastAsia="zh-CN"/>
        </w:rPr>
      </w:pPr>
      <w:r>
        <w:rPr>
          <w:rFonts w:hint="eastAsia" w:ascii="方正黑体_GBK" w:hAnsi="方正黑体_GBK" w:eastAsia="方正黑体_GBK" w:cs="方正黑体_GBK"/>
          <w:color w:val="000000"/>
          <w:sz w:val="32"/>
          <w:szCs w:val="32"/>
          <w:lang w:eastAsia="zh-CN"/>
        </w:rPr>
        <w:t xml:space="preserve">1 </w:t>
      </w:r>
      <w:r>
        <w:rPr>
          <w:rFonts w:hint="eastAsia" w:ascii="方正黑体_GBK" w:hAnsi="方正黑体_GBK" w:eastAsia="方正黑体_GBK" w:cs="方正黑体_GBK"/>
          <w:color w:val="000000"/>
          <w:sz w:val="32"/>
          <w:szCs w:val="32"/>
          <w:lang w:val="en-US" w:eastAsia="zh-CN"/>
        </w:rPr>
        <w:t xml:space="preserve"> </w:t>
      </w:r>
      <w:r>
        <w:rPr>
          <w:rFonts w:hint="eastAsia" w:ascii="方正黑体_GBK" w:hAnsi="方正黑体_GBK" w:eastAsia="方正黑体_GBK" w:cs="方正黑体_GBK"/>
          <w:color w:val="000000"/>
          <w:sz w:val="32"/>
          <w:szCs w:val="32"/>
          <w:lang w:eastAsia="zh-CN"/>
        </w:rPr>
        <w:t>总则</w:t>
      </w:r>
    </w:p>
    <w:p>
      <w:pPr>
        <w:keepNext w:val="0"/>
        <w:keepLines w:val="0"/>
        <w:pageBreakBefore w:val="0"/>
        <w:widowControl w:val="0"/>
        <w:kinsoku/>
        <w:wordWrap/>
        <w:overflowPunct/>
        <w:topLinePunct/>
        <w:bidi w:val="0"/>
        <w:adjustRightInd w:val="0"/>
        <w:snapToGrid w:val="0"/>
        <w:spacing w:line="580" w:lineRule="exact"/>
        <w:ind w:firstLine="640" w:firstLineChars="200"/>
        <w:jc w:val="both"/>
        <w:textAlignment w:val="auto"/>
        <w:rPr>
          <w:rFonts w:hint="eastAsia" w:ascii="方正楷体_GBK" w:hAnsi="方正楷体_GBK" w:eastAsia="方正楷体_GBK" w:cs="方正楷体_GBK"/>
          <w:color w:val="000000"/>
          <w:sz w:val="32"/>
          <w:szCs w:val="32"/>
          <w:lang w:eastAsia="zh-CN"/>
        </w:rPr>
      </w:pPr>
      <w:r>
        <w:rPr>
          <w:rFonts w:hint="eastAsia" w:ascii="方正楷体_GBK" w:hAnsi="方正楷体_GBK" w:eastAsia="方正楷体_GBK" w:cs="方正楷体_GBK"/>
          <w:color w:val="000000"/>
          <w:sz w:val="32"/>
          <w:szCs w:val="32"/>
          <w:lang w:eastAsia="zh-CN"/>
        </w:rPr>
        <w:t xml:space="preserve">1.1 </w:t>
      </w:r>
      <w:r>
        <w:rPr>
          <w:rFonts w:hint="eastAsia" w:ascii="方正楷体_GBK" w:hAnsi="方正楷体_GBK" w:eastAsia="方正楷体_GBK" w:cs="方正楷体_GBK"/>
          <w:color w:val="000000"/>
          <w:sz w:val="32"/>
          <w:szCs w:val="32"/>
          <w:lang w:val="en-US" w:eastAsia="zh-CN"/>
        </w:rPr>
        <w:t xml:space="preserve"> </w:t>
      </w:r>
      <w:r>
        <w:rPr>
          <w:rFonts w:hint="eastAsia" w:ascii="方正楷体_GBK" w:hAnsi="方正楷体_GBK" w:eastAsia="方正楷体_GBK" w:cs="方正楷体_GBK"/>
          <w:color w:val="000000"/>
          <w:sz w:val="32"/>
          <w:szCs w:val="32"/>
          <w:lang w:eastAsia="zh-CN"/>
        </w:rPr>
        <w:t>编制目的</w:t>
      </w:r>
    </w:p>
    <w:p>
      <w:pPr>
        <w:keepNext w:val="0"/>
        <w:keepLines w:val="0"/>
        <w:pageBreakBefore w:val="0"/>
        <w:widowControl w:val="0"/>
        <w:kinsoku/>
        <w:wordWrap/>
        <w:overflowPunct/>
        <w:topLinePunct/>
        <w:bidi w:val="0"/>
        <w:adjustRightInd w:val="0"/>
        <w:snapToGrid w:val="0"/>
        <w:spacing w:line="580" w:lineRule="exact"/>
        <w:ind w:firstLine="640" w:firstLineChars="200"/>
        <w:jc w:val="both"/>
        <w:textAlignment w:val="auto"/>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color w:val="000000"/>
          <w:sz w:val="32"/>
          <w:szCs w:val="32"/>
          <w:lang w:eastAsia="zh-CN"/>
        </w:rPr>
        <w:t>进一步提高自治区突发事件交通运输保障水平和应急处置能力，为迅速、有序、高效应对各类突发事件提供有力支撑，最大限度保障人民群众生命财产安全，维护社会安全有序运行。</w:t>
      </w:r>
    </w:p>
    <w:p>
      <w:pPr>
        <w:keepNext w:val="0"/>
        <w:keepLines w:val="0"/>
        <w:pageBreakBefore w:val="0"/>
        <w:widowControl w:val="0"/>
        <w:kinsoku/>
        <w:wordWrap/>
        <w:overflowPunct/>
        <w:topLinePunct/>
        <w:bidi w:val="0"/>
        <w:adjustRightInd w:val="0"/>
        <w:snapToGrid w:val="0"/>
        <w:spacing w:line="580" w:lineRule="exact"/>
        <w:ind w:firstLine="640" w:firstLineChars="200"/>
        <w:jc w:val="both"/>
        <w:textAlignment w:val="auto"/>
        <w:rPr>
          <w:rFonts w:hint="eastAsia" w:ascii="方正楷体_GBK" w:hAnsi="方正楷体_GBK" w:eastAsia="方正楷体_GBK" w:cs="方正楷体_GBK"/>
          <w:color w:val="000000"/>
          <w:sz w:val="32"/>
          <w:szCs w:val="32"/>
          <w:lang w:eastAsia="zh-CN"/>
        </w:rPr>
      </w:pPr>
      <w:r>
        <w:rPr>
          <w:rFonts w:hint="eastAsia" w:ascii="方正楷体_GBK" w:hAnsi="方正楷体_GBK" w:eastAsia="方正楷体_GBK" w:cs="方正楷体_GBK"/>
          <w:color w:val="000000"/>
          <w:sz w:val="32"/>
          <w:szCs w:val="32"/>
          <w:lang w:eastAsia="zh-CN"/>
        </w:rPr>
        <w:t>1.2  编制依据</w:t>
      </w:r>
    </w:p>
    <w:p>
      <w:pPr>
        <w:keepNext w:val="0"/>
        <w:keepLines w:val="0"/>
        <w:pageBreakBefore w:val="0"/>
        <w:widowControl w:val="0"/>
        <w:kinsoku/>
        <w:wordWrap/>
        <w:overflowPunct/>
        <w:topLinePunct/>
        <w:bidi w:val="0"/>
        <w:adjustRightInd w:val="0"/>
        <w:snapToGrid w:val="0"/>
        <w:spacing w:line="580" w:lineRule="exact"/>
        <w:ind w:firstLine="640" w:firstLineChars="200"/>
        <w:jc w:val="both"/>
        <w:textAlignment w:val="auto"/>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color w:val="000000"/>
          <w:sz w:val="32"/>
          <w:szCs w:val="32"/>
          <w:lang w:eastAsia="zh-CN"/>
        </w:rPr>
        <w:t>《中华人民共和国突发事件应对法》、《中华人民共和国公路法》、《铁路安全管理条例》、《中华人民共和国道路运输条例》《生产安全事故报告和调查处理条例》、《交通运输突发事件应急预案管理办法》、《交通运输突发事件应急管理规定》、《中国民用航空应急管理规定》、《突发事件应急预案管理办法》、《国家突发公共事件总体应急预案》、《内蒙古自治区突发事件总体应急预案（试行）》、</w:t>
      </w:r>
      <w:r>
        <w:rPr>
          <w:rFonts w:hint="eastAsia" w:ascii="方正仿宋_GBK" w:hAnsi="方正仿宋_GBK" w:eastAsia="方正仿宋_GBK" w:cs="方正仿宋_GBK"/>
          <w:color w:val="000000"/>
          <w:sz w:val="32"/>
          <w:szCs w:val="32"/>
          <w:u w:val="none"/>
          <w:lang w:eastAsia="zh-CN"/>
        </w:rPr>
        <w:t>《内蒙古自治区自然灾害和事故灾难分级应对实施办法（试行）》、</w:t>
      </w:r>
      <w:r>
        <w:rPr>
          <w:rFonts w:hint="eastAsia" w:ascii="方正仿宋_GBK" w:hAnsi="方正仿宋_GBK" w:eastAsia="方正仿宋_GBK" w:cs="方正仿宋_GBK"/>
          <w:color w:val="000000"/>
          <w:sz w:val="32"/>
          <w:szCs w:val="32"/>
          <w:lang w:eastAsia="zh-CN"/>
        </w:rPr>
        <w:t>《交通运输综合应急预案》等法律、法规、文件。</w:t>
      </w:r>
    </w:p>
    <w:p>
      <w:pPr>
        <w:keepNext w:val="0"/>
        <w:keepLines w:val="0"/>
        <w:pageBreakBefore w:val="0"/>
        <w:widowControl w:val="0"/>
        <w:kinsoku/>
        <w:wordWrap/>
        <w:overflowPunct/>
        <w:topLinePunct/>
        <w:bidi w:val="0"/>
        <w:adjustRightInd w:val="0"/>
        <w:snapToGrid w:val="0"/>
        <w:spacing w:line="580" w:lineRule="exact"/>
        <w:ind w:firstLine="640" w:firstLineChars="200"/>
        <w:jc w:val="both"/>
        <w:textAlignment w:val="auto"/>
        <w:rPr>
          <w:rFonts w:hint="eastAsia" w:ascii="方正楷体_GBK" w:hAnsi="方正楷体_GBK" w:eastAsia="方正楷体_GBK" w:cs="方正楷体_GBK"/>
          <w:color w:val="000000"/>
          <w:sz w:val="32"/>
          <w:szCs w:val="32"/>
          <w:lang w:eastAsia="zh-CN"/>
        </w:rPr>
      </w:pPr>
      <w:r>
        <w:rPr>
          <w:rFonts w:hint="eastAsia" w:ascii="方正楷体_GBK" w:hAnsi="方正楷体_GBK" w:eastAsia="方正楷体_GBK" w:cs="方正楷体_GBK"/>
          <w:color w:val="000000"/>
          <w:sz w:val="32"/>
          <w:szCs w:val="32"/>
          <w:lang w:eastAsia="zh-CN"/>
        </w:rPr>
        <w:t>1.3  适用范围</w:t>
      </w:r>
    </w:p>
    <w:p>
      <w:pPr>
        <w:keepNext w:val="0"/>
        <w:keepLines w:val="0"/>
        <w:pageBreakBefore w:val="0"/>
        <w:widowControl w:val="0"/>
        <w:kinsoku/>
        <w:wordWrap/>
        <w:overflowPunct/>
        <w:topLinePunct/>
        <w:bidi w:val="0"/>
        <w:adjustRightInd w:val="0"/>
        <w:snapToGrid w:val="0"/>
        <w:spacing w:line="580" w:lineRule="exact"/>
        <w:ind w:firstLine="640" w:firstLineChars="200"/>
        <w:jc w:val="both"/>
        <w:textAlignment w:val="auto"/>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color w:val="000000"/>
          <w:sz w:val="32"/>
          <w:szCs w:val="32"/>
          <w:lang w:eastAsia="zh-CN"/>
        </w:rPr>
        <w:t>本预案适用于内蒙古自治区行政区域内发生特别重大、重大</w:t>
      </w:r>
      <w:r>
        <w:rPr>
          <w:rFonts w:hint="eastAsia" w:ascii="方正仿宋_GBK" w:hAnsi="方正仿宋_GBK" w:eastAsia="方正仿宋_GBK" w:cs="方正仿宋_GBK"/>
          <w:color w:val="000000"/>
          <w:spacing w:val="11"/>
          <w:sz w:val="32"/>
          <w:szCs w:val="32"/>
          <w:lang w:eastAsia="zh-CN"/>
        </w:rPr>
        <w:t>突发事件，或因国家层面下达保障任务，需综合统筹协调公路、水路、铁路、民航、邮政等交通运输行业提供应急保障的情形。</w:t>
      </w:r>
    </w:p>
    <w:p>
      <w:pPr>
        <w:keepNext w:val="0"/>
        <w:keepLines w:val="0"/>
        <w:pageBreakBefore w:val="0"/>
        <w:widowControl w:val="0"/>
        <w:kinsoku/>
        <w:wordWrap/>
        <w:overflowPunct/>
        <w:topLinePunct/>
        <w:bidi w:val="0"/>
        <w:adjustRightInd w:val="0"/>
        <w:snapToGrid w:val="0"/>
        <w:spacing w:line="580" w:lineRule="exact"/>
        <w:ind w:firstLine="640" w:firstLineChars="200"/>
        <w:jc w:val="both"/>
        <w:textAlignment w:val="auto"/>
        <w:rPr>
          <w:rFonts w:hint="eastAsia" w:ascii="方正楷体_GBK" w:hAnsi="方正楷体_GBK" w:eastAsia="方正楷体_GBK" w:cs="方正楷体_GBK"/>
          <w:color w:val="000000"/>
          <w:sz w:val="32"/>
          <w:szCs w:val="32"/>
          <w:lang w:eastAsia="zh-CN"/>
        </w:rPr>
      </w:pPr>
      <w:r>
        <w:rPr>
          <w:rFonts w:hint="eastAsia" w:ascii="方正楷体_GBK" w:hAnsi="方正楷体_GBK" w:eastAsia="方正楷体_GBK" w:cs="方正楷体_GBK"/>
          <w:color w:val="000000"/>
          <w:sz w:val="32"/>
          <w:szCs w:val="32"/>
          <w:lang w:eastAsia="zh-CN"/>
        </w:rPr>
        <w:t>1.4  事件分类分级</w:t>
      </w:r>
    </w:p>
    <w:p>
      <w:pPr>
        <w:keepNext w:val="0"/>
        <w:keepLines w:val="0"/>
        <w:pageBreakBefore w:val="0"/>
        <w:widowControl w:val="0"/>
        <w:kinsoku/>
        <w:wordWrap/>
        <w:overflowPunct/>
        <w:topLinePunct/>
        <w:bidi w:val="0"/>
        <w:adjustRightInd w:val="0"/>
        <w:snapToGrid w:val="0"/>
        <w:spacing w:line="580" w:lineRule="exact"/>
        <w:ind w:firstLine="640" w:firstLineChars="200"/>
        <w:jc w:val="both"/>
        <w:textAlignment w:val="auto"/>
        <w:rPr>
          <w:rFonts w:hint="eastAsia" w:ascii="方正仿宋_GBK" w:hAnsi="方正仿宋_GBK" w:eastAsia="方正仿宋_GBK" w:cs="方正仿宋_GBK"/>
          <w:color w:val="000000"/>
          <w:spacing w:val="6"/>
          <w:sz w:val="32"/>
          <w:szCs w:val="32"/>
          <w:lang w:eastAsia="zh-CN"/>
        </w:rPr>
      </w:pPr>
      <w:r>
        <w:rPr>
          <w:rFonts w:hint="eastAsia" w:ascii="方正仿宋_GBK" w:hAnsi="方正仿宋_GBK" w:eastAsia="方正仿宋_GBK" w:cs="方正仿宋_GBK"/>
          <w:color w:val="000000"/>
          <w:sz w:val="32"/>
          <w:szCs w:val="32"/>
          <w:lang w:eastAsia="zh-CN"/>
        </w:rPr>
        <w:t>按照《国家突发公共事件总体应急预案》、《内蒙古自治区突发事件总体应急预案（试行）》、《</w:t>
      </w:r>
      <w:r>
        <w:rPr>
          <w:rFonts w:hint="eastAsia" w:ascii="方正仿宋_GBK" w:hAnsi="方正仿宋_GBK" w:eastAsia="方正仿宋_GBK" w:cs="方正仿宋_GBK"/>
          <w:color w:val="000000"/>
          <w:sz w:val="32"/>
          <w:szCs w:val="32"/>
          <w:u w:val="none"/>
          <w:lang w:eastAsia="zh-CN"/>
        </w:rPr>
        <w:t>内蒙古自治区自然灾害和事故灾难分级应对实施办法（试行）</w:t>
      </w:r>
      <w:r>
        <w:rPr>
          <w:rFonts w:hint="eastAsia" w:ascii="方正仿宋_GBK" w:hAnsi="方正仿宋_GBK" w:eastAsia="方正仿宋_GBK" w:cs="方正仿宋_GBK"/>
          <w:color w:val="000000"/>
          <w:sz w:val="32"/>
          <w:szCs w:val="32"/>
          <w:lang w:eastAsia="zh-CN"/>
        </w:rPr>
        <w:t>》有关规定，各类突发事件按照其性质、造成损失、危害程度、可控性和影响范围等因素，分为特别</w:t>
      </w:r>
      <w:r>
        <w:rPr>
          <w:rFonts w:hint="eastAsia" w:ascii="方正仿宋_GBK" w:hAnsi="方正仿宋_GBK" w:eastAsia="方正仿宋_GBK" w:cs="方正仿宋_GBK"/>
          <w:color w:val="000000"/>
          <w:spacing w:val="6"/>
          <w:sz w:val="32"/>
          <w:szCs w:val="32"/>
          <w:lang w:eastAsia="zh-CN"/>
        </w:rPr>
        <w:t>重大、重大、较大和一般</w:t>
      </w:r>
      <w:r>
        <w:rPr>
          <w:rFonts w:hint="eastAsia" w:ascii="方正仿宋_GBK" w:hAnsi="方正仿宋_GBK" w:eastAsia="方正仿宋_GBK" w:cs="方正仿宋_GBK"/>
          <w:color w:val="000000"/>
          <w:spacing w:val="6"/>
          <w:sz w:val="32"/>
          <w:szCs w:val="32"/>
          <w:lang w:val="en-US" w:eastAsia="zh-CN"/>
        </w:rPr>
        <w:t>4</w:t>
      </w:r>
      <w:r>
        <w:rPr>
          <w:rFonts w:hint="eastAsia" w:ascii="方正仿宋_GBK" w:hAnsi="方正仿宋_GBK" w:eastAsia="方正仿宋_GBK" w:cs="方正仿宋_GBK"/>
          <w:color w:val="000000"/>
          <w:spacing w:val="6"/>
          <w:sz w:val="32"/>
          <w:szCs w:val="32"/>
          <w:lang w:eastAsia="zh-CN"/>
        </w:rPr>
        <w:t>级。各类突发事件具体分级标准在自治区专项应急预案、部门应急预案中予以明确，发生相应突发事件时，本预案根据规定参照执行。本预案所指突发事件包括</w:t>
      </w:r>
      <w:r>
        <w:rPr>
          <w:rFonts w:hint="eastAsia" w:ascii="方正仿宋_GBK" w:hAnsi="方正仿宋_GBK" w:eastAsia="方正仿宋_GBK" w:cs="方正仿宋_GBK"/>
          <w:color w:val="000000"/>
          <w:spacing w:val="6"/>
          <w:sz w:val="32"/>
          <w:szCs w:val="32"/>
          <w:lang w:val="en-US" w:eastAsia="zh-CN"/>
        </w:rPr>
        <w:t>4</w:t>
      </w:r>
      <w:r>
        <w:rPr>
          <w:rFonts w:hint="eastAsia" w:ascii="方正仿宋_GBK" w:hAnsi="方正仿宋_GBK" w:eastAsia="方正仿宋_GBK" w:cs="方正仿宋_GBK"/>
          <w:color w:val="000000"/>
          <w:spacing w:val="6"/>
          <w:sz w:val="32"/>
          <w:szCs w:val="32"/>
          <w:lang w:eastAsia="zh-CN"/>
        </w:rPr>
        <w:t>大类：</w:t>
      </w:r>
    </w:p>
    <w:p>
      <w:pPr>
        <w:keepNext w:val="0"/>
        <w:keepLines w:val="0"/>
        <w:pageBreakBefore w:val="0"/>
        <w:widowControl w:val="0"/>
        <w:kinsoku/>
        <w:wordWrap/>
        <w:overflowPunct/>
        <w:topLinePunct/>
        <w:bidi w:val="0"/>
        <w:adjustRightInd w:val="0"/>
        <w:snapToGrid w:val="0"/>
        <w:spacing w:line="580" w:lineRule="exact"/>
        <w:ind w:firstLine="640" w:firstLineChars="200"/>
        <w:jc w:val="both"/>
        <w:textAlignment w:val="auto"/>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color w:val="000000"/>
          <w:sz w:val="32"/>
          <w:szCs w:val="32"/>
          <w:lang w:eastAsia="zh-CN"/>
        </w:rPr>
        <w:t>（1）自然灾害。主要包括水旱灾害、气象灾害、地震灾害、地质灾害、生物灾害和森林草原火灾等。</w:t>
      </w:r>
    </w:p>
    <w:p>
      <w:pPr>
        <w:keepNext w:val="0"/>
        <w:keepLines w:val="0"/>
        <w:pageBreakBefore w:val="0"/>
        <w:widowControl w:val="0"/>
        <w:kinsoku/>
        <w:wordWrap/>
        <w:overflowPunct/>
        <w:topLinePunct/>
        <w:bidi w:val="0"/>
        <w:adjustRightInd w:val="0"/>
        <w:snapToGrid w:val="0"/>
        <w:spacing w:line="580" w:lineRule="exact"/>
        <w:ind w:firstLine="640" w:firstLineChars="200"/>
        <w:jc w:val="both"/>
        <w:textAlignment w:val="auto"/>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color w:val="000000"/>
          <w:sz w:val="32"/>
          <w:szCs w:val="32"/>
          <w:lang w:eastAsia="zh-CN"/>
        </w:rPr>
        <w:t>（2）事故灾难。主要包括工矿商贸等企业的各类安全事故、交通运输事故、公共设施和设备事故、核与辐射事故、环境污染和生态破坏事件、网络与信息安全事件等。</w:t>
      </w:r>
    </w:p>
    <w:p>
      <w:pPr>
        <w:keepNext w:val="0"/>
        <w:keepLines w:val="0"/>
        <w:pageBreakBefore w:val="0"/>
        <w:widowControl w:val="0"/>
        <w:kinsoku/>
        <w:wordWrap/>
        <w:overflowPunct/>
        <w:topLinePunct/>
        <w:bidi w:val="0"/>
        <w:adjustRightInd w:val="0"/>
        <w:snapToGrid w:val="0"/>
        <w:spacing w:line="580" w:lineRule="exact"/>
        <w:ind w:firstLine="640" w:firstLineChars="200"/>
        <w:jc w:val="both"/>
        <w:textAlignment w:val="auto"/>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color w:val="000000"/>
          <w:sz w:val="32"/>
          <w:szCs w:val="32"/>
          <w:lang w:eastAsia="zh-CN"/>
        </w:rPr>
        <w:t>（3）公共卫生事件。主要包括传染病疫情、群体性不明原因疾病、急性中毒事件、食品和药品安全事件、动物疫情、其他严重影响公众健康和生命安全的事件。</w:t>
      </w:r>
    </w:p>
    <w:p>
      <w:pPr>
        <w:keepNext w:val="0"/>
        <w:keepLines w:val="0"/>
        <w:pageBreakBefore w:val="0"/>
        <w:widowControl w:val="0"/>
        <w:kinsoku/>
        <w:wordWrap/>
        <w:overflowPunct/>
        <w:topLinePunct/>
        <w:bidi w:val="0"/>
        <w:adjustRightInd w:val="0"/>
        <w:snapToGrid w:val="0"/>
        <w:spacing w:line="580" w:lineRule="exact"/>
        <w:ind w:firstLine="640" w:firstLineChars="200"/>
        <w:jc w:val="both"/>
        <w:textAlignment w:val="auto"/>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color w:val="000000"/>
          <w:sz w:val="32"/>
          <w:szCs w:val="32"/>
          <w:lang w:eastAsia="zh-CN"/>
        </w:rPr>
        <w:t>（4）社会安全事件。</w:t>
      </w:r>
      <w:r>
        <w:rPr>
          <w:rFonts w:hint="eastAsia" w:ascii="方正仿宋_GBK" w:hAnsi="方正仿宋_GBK" w:eastAsia="方正仿宋_GBK" w:cs="方正仿宋_GBK"/>
          <w:color w:val="000000"/>
          <w:spacing w:val="-11"/>
          <w:sz w:val="32"/>
          <w:szCs w:val="32"/>
          <w:lang w:eastAsia="zh-CN"/>
        </w:rPr>
        <w:t>主要包括恐怖袭击事件、刑事案件、群</w:t>
      </w:r>
      <w:r>
        <w:rPr>
          <w:rFonts w:hint="eastAsia" w:ascii="方正仿宋_GBK" w:hAnsi="方正仿宋_GBK" w:eastAsia="方正仿宋_GBK" w:cs="方正仿宋_GBK"/>
          <w:color w:val="000000"/>
          <w:sz w:val="32"/>
          <w:szCs w:val="32"/>
          <w:lang w:eastAsia="zh-CN"/>
        </w:rPr>
        <w:t>体性事件、油气</w:t>
      </w:r>
      <w:r>
        <w:rPr>
          <w:rFonts w:hint="eastAsia" w:ascii="方正仿宋_GBK" w:hAnsi="方正仿宋_GBK" w:eastAsia="方正仿宋_GBK" w:cs="方正仿宋_GBK"/>
          <w:color w:val="000000"/>
          <w:spacing w:val="-11"/>
          <w:sz w:val="32"/>
          <w:szCs w:val="32"/>
          <w:lang w:eastAsia="zh-CN"/>
        </w:rPr>
        <w:t>供应中断突发事件、</w:t>
      </w:r>
      <w:r>
        <w:rPr>
          <w:rFonts w:hint="eastAsia" w:ascii="方正仿宋_GBK" w:hAnsi="方正仿宋_GBK" w:eastAsia="方正仿宋_GBK" w:cs="方正仿宋_GBK"/>
          <w:strike w:val="0"/>
          <w:color w:val="000000"/>
          <w:spacing w:val="-11"/>
          <w:sz w:val="32"/>
          <w:szCs w:val="32"/>
          <w:lang w:eastAsia="zh-CN"/>
        </w:rPr>
        <w:t>金融突发事件</w:t>
      </w:r>
      <w:r>
        <w:rPr>
          <w:rFonts w:hint="eastAsia" w:ascii="方正仿宋_GBK" w:hAnsi="方正仿宋_GBK" w:eastAsia="方正仿宋_GBK" w:cs="方正仿宋_GBK"/>
          <w:color w:val="000000"/>
          <w:spacing w:val="-11"/>
          <w:sz w:val="32"/>
          <w:szCs w:val="32"/>
          <w:lang w:eastAsia="zh-CN"/>
        </w:rPr>
        <w:t>、涉外突发事件、民</w:t>
      </w:r>
      <w:r>
        <w:rPr>
          <w:rFonts w:hint="eastAsia" w:ascii="方正仿宋_GBK" w:hAnsi="方正仿宋_GBK" w:eastAsia="方正仿宋_GBK" w:cs="方正仿宋_GBK"/>
          <w:color w:val="000000"/>
          <w:sz w:val="32"/>
          <w:szCs w:val="32"/>
          <w:lang w:eastAsia="zh-CN"/>
        </w:rPr>
        <w:t>族宗教事件等。</w:t>
      </w:r>
    </w:p>
    <w:p>
      <w:pPr>
        <w:keepNext w:val="0"/>
        <w:keepLines w:val="0"/>
        <w:pageBreakBefore w:val="0"/>
        <w:widowControl w:val="0"/>
        <w:kinsoku/>
        <w:wordWrap/>
        <w:overflowPunct/>
        <w:topLinePunct/>
        <w:bidi w:val="0"/>
        <w:adjustRightInd w:val="0"/>
        <w:snapToGrid w:val="0"/>
        <w:spacing w:line="580" w:lineRule="exact"/>
        <w:ind w:firstLine="640" w:firstLineChars="200"/>
        <w:jc w:val="both"/>
        <w:textAlignment w:val="auto"/>
        <w:rPr>
          <w:rFonts w:hint="eastAsia" w:ascii="方正楷体_GBK" w:hAnsi="方正楷体_GBK" w:eastAsia="方正楷体_GBK" w:cs="方正楷体_GBK"/>
          <w:color w:val="000000"/>
          <w:sz w:val="32"/>
          <w:szCs w:val="32"/>
          <w:lang w:eastAsia="zh-CN"/>
        </w:rPr>
      </w:pPr>
      <w:r>
        <w:rPr>
          <w:rFonts w:hint="eastAsia" w:ascii="方正楷体_GBK" w:hAnsi="方正楷体_GBK" w:eastAsia="方正楷体_GBK" w:cs="方正楷体_GBK"/>
          <w:color w:val="000000"/>
          <w:sz w:val="32"/>
          <w:szCs w:val="32"/>
          <w:lang w:eastAsia="zh-CN"/>
        </w:rPr>
        <w:t>1.5  工作原则</w:t>
      </w:r>
    </w:p>
    <w:p>
      <w:pPr>
        <w:keepNext w:val="0"/>
        <w:keepLines w:val="0"/>
        <w:pageBreakBefore w:val="0"/>
        <w:widowControl w:val="0"/>
        <w:kinsoku/>
        <w:wordWrap/>
        <w:overflowPunct/>
        <w:topLinePunct/>
        <w:autoSpaceDE/>
        <w:autoSpaceDN/>
        <w:bidi w:val="0"/>
        <w:adjustRightInd w:val="0"/>
        <w:snapToGrid w:val="0"/>
        <w:spacing w:line="580" w:lineRule="exact"/>
        <w:ind w:left="0" w:leftChars="0" w:right="0" w:rightChars="0" w:firstLine="640" w:firstLineChars="200"/>
        <w:jc w:val="both"/>
        <w:textAlignment w:val="auto"/>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color w:val="000000"/>
          <w:sz w:val="32"/>
          <w:szCs w:val="32"/>
          <w:lang w:eastAsia="zh-CN"/>
        </w:rPr>
        <w:t>突发事件交通运输保障遵循“统一领导、分级负责；以人为本、科学决策；</w:t>
      </w:r>
      <w:bookmarkStart w:id="1" w:name="_Toc193440903"/>
      <w:bookmarkStart w:id="2" w:name="_Toc223854765"/>
      <w:bookmarkStart w:id="3" w:name="_Toc222804027"/>
      <w:bookmarkStart w:id="4" w:name="_Toc254789304"/>
      <w:bookmarkStart w:id="5" w:name="_Toc228335555"/>
      <w:bookmarkStart w:id="6" w:name="_Toc228676621"/>
      <w:bookmarkStart w:id="7" w:name="_Toc229217380"/>
      <w:bookmarkStart w:id="8" w:name="_Toc228845157"/>
      <w:r>
        <w:rPr>
          <w:rFonts w:hint="eastAsia" w:ascii="方正仿宋_GBK" w:hAnsi="方正仿宋_GBK" w:eastAsia="方正仿宋_GBK" w:cs="方正仿宋_GBK"/>
          <w:color w:val="000000"/>
          <w:sz w:val="32"/>
          <w:szCs w:val="32"/>
          <w:lang w:eastAsia="zh-CN"/>
        </w:rPr>
        <w:t>协调联动</w:t>
      </w:r>
      <w:bookmarkEnd w:id="1"/>
      <w:bookmarkEnd w:id="2"/>
      <w:bookmarkEnd w:id="3"/>
      <w:bookmarkEnd w:id="4"/>
      <w:bookmarkEnd w:id="5"/>
      <w:bookmarkEnd w:id="6"/>
      <w:bookmarkEnd w:id="7"/>
      <w:bookmarkEnd w:id="8"/>
      <w:r>
        <w:rPr>
          <w:rFonts w:hint="eastAsia" w:ascii="方正仿宋_GBK" w:hAnsi="方正仿宋_GBK" w:eastAsia="方正仿宋_GBK" w:cs="方正仿宋_GBK"/>
          <w:color w:val="000000"/>
          <w:sz w:val="32"/>
          <w:szCs w:val="32"/>
          <w:lang w:eastAsia="zh-CN"/>
        </w:rPr>
        <w:t>，高效保障”的原则。</w:t>
      </w:r>
    </w:p>
    <w:p>
      <w:pPr>
        <w:keepNext w:val="0"/>
        <w:keepLines w:val="0"/>
        <w:pageBreakBefore w:val="0"/>
        <w:widowControl w:val="0"/>
        <w:kinsoku/>
        <w:wordWrap/>
        <w:overflowPunct/>
        <w:topLinePunct/>
        <w:bidi w:val="0"/>
        <w:adjustRightInd w:val="0"/>
        <w:snapToGrid w:val="0"/>
        <w:spacing w:line="580" w:lineRule="exact"/>
        <w:ind w:firstLine="640" w:firstLineChars="200"/>
        <w:jc w:val="both"/>
        <w:textAlignment w:val="auto"/>
        <w:rPr>
          <w:rFonts w:hint="eastAsia" w:ascii="方正黑体_GBK" w:hAnsi="方正黑体_GBK" w:eastAsia="方正黑体_GBK" w:cs="方正黑体_GBK"/>
          <w:color w:val="000000"/>
          <w:sz w:val="32"/>
          <w:szCs w:val="32"/>
          <w:lang w:eastAsia="zh-CN"/>
        </w:rPr>
      </w:pPr>
      <w:r>
        <w:rPr>
          <w:rFonts w:hint="eastAsia" w:ascii="方正黑体_GBK" w:hAnsi="方正黑体_GBK" w:eastAsia="方正黑体_GBK" w:cs="方正黑体_GBK"/>
          <w:color w:val="000000"/>
          <w:sz w:val="32"/>
          <w:szCs w:val="32"/>
          <w:lang w:eastAsia="zh-CN"/>
        </w:rPr>
        <w:t>2</w:t>
      </w:r>
      <w:r>
        <w:rPr>
          <w:rFonts w:hint="eastAsia" w:ascii="方正黑体_GBK" w:hAnsi="方正黑体_GBK" w:eastAsia="方正黑体_GBK" w:cs="方正黑体_GBK"/>
          <w:color w:val="000000"/>
          <w:sz w:val="32"/>
          <w:szCs w:val="32"/>
          <w:lang w:val="en-US" w:eastAsia="zh-CN"/>
        </w:rPr>
        <w:t xml:space="preserve">  </w:t>
      </w:r>
      <w:r>
        <w:rPr>
          <w:rFonts w:hint="eastAsia" w:ascii="方正黑体_GBK" w:hAnsi="方正黑体_GBK" w:eastAsia="方正黑体_GBK" w:cs="方正黑体_GBK"/>
          <w:color w:val="000000"/>
          <w:sz w:val="32"/>
          <w:szCs w:val="32"/>
          <w:lang w:eastAsia="zh-CN"/>
        </w:rPr>
        <w:t>组织指挥体系及职责</w:t>
      </w:r>
    </w:p>
    <w:p>
      <w:pPr>
        <w:keepNext w:val="0"/>
        <w:keepLines w:val="0"/>
        <w:pageBreakBefore w:val="0"/>
        <w:widowControl w:val="0"/>
        <w:kinsoku/>
        <w:wordWrap/>
        <w:overflowPunct/>
        <w:topLinePunct/>
        <w:bidi w:val="0"/>
        <w:adjustRightInd w:val="0"/>
        <w:snapToGrid w:val="0"/>
        <w:spacing w:line="580" w:lineRule="exact"/>
        <w:ind w:firstLine="640" w:firstLineChars="200"/>
        <w:jc w:val="both"/>
        <w:textAlignment w:val="auto"/>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color w:val="auto"/>
          <w:sz w:val="32"/>
          <w:szCs w:val="32"/>
          <w:lang w:eastAsia="zh-CN"/>
        </w:rPr>
        <w:t>自治区人民政府成立自治区突发事件交通运输保障应急指挥部，</w:t>
      </w:r>
      <w:r>
        <w:rPr>
          <w:rFonts w:hint="eastAsia" w:ascii="方正仿宋_GBK" w:hAnsi="方正仿宋_GBK" w:eastAsia="方正仿宋_GBK" w:cs="方正仿宋_GBK"/>
          <w:color w:val="auto"/>
          <w:sz w:val="32"/>
          <w:szCs w:val="32"/>
          <w:u w:val="none"/>
          <w:lang w:eastAsia="zh-CN"/>
        </w:rPr>
        <w:t>各盟行政公署、市人民政府，旗县（市、区）人</w:t>
      </w:r>
      <w:r>
        <w:rPr>
          <w:rFonts w:hint="eastAsia" w:ascii="方正仿宋_GBK" w:hAnsi="方正仿宋_GBK" w:eastAsia="方正仿宋_GBK" w:cs="方正仿宋_GBK"/>
          <w:color w:val="auto"/>
          <w:sz w:val="32"/>
          <w:szCs w:val="32"/>
          <w:lang w:eastAsia="zh-CN"/>
        </w:rPr>
        <w:t>民政府设立交</w:t>
      </w:r>
      <w:r>
        <w:rPr>
          <w:rFonts w:hint="eastAsia" w:ascii="方正仿宋_GBK" w:hAnsi="方正仿宋_GBK" w:eastAsia="方正仿宋_GBK" w:cs="方正仿宋_GBK"/>
          <w:color w:val="000000"/>
          <w:sz w:val="32"/>
          <w:szCs w:val="32"/>
          <w:lang w:eastAsia="zh-CN"/>
        </w:rPr>
        <w:t>通运输保障应急指挥机构，负责本行政区域的突发事件交通运输保障应急工作。公路、铁路、民航、邮政等相关部门和单位，根据需要设立交通运输保障应急机构，负责本领域、本部门单位的交通运输保障应急工作。</w:t>
      </w:r>
    </w:p>
    <w:p>
      <w:pPr>
        <w:keepNext w:val="0"/>
        <w:keepLines w:val="0"/>
        <w:pageBreakBefore w:val="0"/>
        <w:widowControl w:val="0"/>
        <w:kinsoku/>
        <w:wordWrap/>
        <w:overflowPunct/>
        <w:topLinePunct/>
        <w:bidi w:val="0"/>
        <w:adjustRightInd w:val="0"/>
        <w:snapToGrid w:val="0"/>
        <w:spacing w:line="580" w:lineRule="exact"/>
        <w:ind w:firstLine="640" w:firstLineChars="200"/>
        <w:jc w:val="both"/>
        <w:textAlignment w:val="auto"/>
        <w:rPr>
          <w:rFonts w:hint="eastAsia" w:ascii="方正楷体_GBK" w:hAnsi="方正楷体_GBK" w:eastAsia="方正楷体_GBK" w:cs="方正楷体_GBK"/>
          <w:color w:val="000000"/>
          <w:sz w:val="32"/>
          <w:szCs w:val="32"/>
          <w:lang w:eastAsia="zh-CN"/>
        </w:rPr>
      </w:pPr>
      <w:r>
        <w:rPr>
          <w:rFonts w:hint="eastAsia" w:ascii="方正楷体_GBK" w:hAnsi="方正楷体_GBK" w:eastAsia="方正楷体_GBK" w:cs="方正楷体_GBK"/>
          <w:color w:val="000000"/>
          <w:sz w:val="32"/>
          <w:szCs w:val="32"/>
          <w:lang w:eastAsia="zh-CN"/>
        </w:rPr>
        <w:t>2.1  自治区突发事件交通运输保障应急指挥部及职责</w:t>
      </w:r>
    </w:p>
    <w:p>
      <w:pPr>
        <w:keepNext w:val="0"/>
        <w:keepLines w:val="0"/>
        <w:pageBreakBefore w:val="0"/>
        <w:widowControl w:val="0"/>
        <w:kinsoku/>
        <w:wordWrap/>
        <w:overflowPunct/>
        <w:topLinePunct/>
        <w:bidi w:val="0"/>
        <w:adjustRightInd w:val="0"/>
        <w:snapToGrid w:val="0"/>
        <w:spacing w:line="580" w:lineRule="exact"/>
        <w:ind w:firstLine="640" w:firstLineChars="200"/>
        <w:jc w:val="both"/>
        <w:textAlignment w:val="auto"/>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color w:val="000000"/>
          <w:sz w:val="32"/>
          <w:szCs w:val="32"/>
          <w:lang w:eastAsia="zh-CN"/>
        </w:rPr>
        <w:t>自治区突发事件交通运输保障应急指挥部（以下简称自治区指挥部）是自治区指导、组织和协调突发事件处置时的交通运输保障应急工作领导机构。主要职责：</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lang w:val="en-US" w:eastAsia="zh-CN"/>
        </w:rPr>
        <w:t>1）</w:t>
      </w:r>
      <w:r>
        <w:rPr>
          <w:rFonts w:hint="eastAsia" w:ascii="方正仿宋_GBK" w:hAnsi="方正仿宋_GBK" w:eastAsia="方正仿宋_GBK" w:cs="方正仿宋_GBK"/>
          <w:color w:val="000000"/>
          <w:sz w:val="32"/>
          <w:szCs w:val="32"/>
          <w:lang w:eastAsia="zh-CN"/>
        </w:rPr>
        <w:t>贯彻落实党中央、国务院及自治区党委和政府、交通运输部关于突发事件交通运输保障应急工作的指示和要求；</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jc w:val="both"/>
        <w:textAlignment w:val="auto"/>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color w:val="000000"/>
          <w:sz w:val="32"/>
          <w:szCs w:val="32"/>
          <w:lang w:eastAsia="zh-CN"/>
        </w:rPr>
        <w:t>（2）统一领导组织、协调指挥特别重大、重大突发事件交通运输保障应急工作，根据需要决定设立现场指挥部；</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jc w:val="both"/>
        <w:textAlignment w:val="auto"/>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lang w:val="en-US" w:eastAsia="zh-CN"/>
        </w:rPr>
        <w:t>3</w:t>
      </w:r>
      <w:r>
        <w:rPr>
          <w:rFonts w:hint="eastAsia" w:ascii="方正仿宋_GBK" w:hAnsi="方正仿宋_GBK" w:eastAsia="方正仿宋_GBK" w:cs="方正仿宋_GBK"/>
          <w:color w:val="000000"/>
          <w:sz w:val="32"/>
          <w:szCs w:val="32"/>
          <w:lang w:eastAsia="zh-CN"/>
        </w:rPr>
        <w:t>）向自治区党委和政府、交通运输部及国家有关部门报告突发事件交通运输保障工作情况，指导盟市、旗县（市、区）开展较大和一般突发事件交通运输保障应急工作；</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jc w:val="both"/>
        <w:textAlignment w:val="auto"/>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lang w:val="en-US" w:eastAsia="zh-CN"/>
        </w:rPr>
        <w:t>4</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b w:val="0"/>
          <w:bCs w:val="0"/>
          <w:color w:val="000000"/>
          <w:spacing w:val="6"/>
          <w:sz w:val="32"/>
          <w:szCs w:val="32"/>
          <w:lang w:eastAsia="zh-CN"/>
        </w:rPr>
        <w:t>研究制定</w:t>
      </w:r>
      <w:r>
        <w:rPr>
          <w:rFonts w:hint="eastAsia" w:ascii="方正仿宋_GBK" w:hAnsi="方正仿宋_GBK" w:eastAsia="方正仿宋_GBK" w:cs="方正仿宋_GBK"/>
          <w:color w:val="000000"/>
          <w:spacing w:val="6"/>
          <w:sz w:val="32"/>
          <w:szCs w:val="32"/>
          <w:lang w:eastAsia="zh-CN"/>
        </w:rPr>
        <w:t>全区突发事件交通运输保障应急</w:t>
      </w:r>
      <w:r>
        <w:rPr>
          <w:rFonts w:hint="eastAsia" w:ascii="方正仿宋_GBK" w:hAnsi="方正仿宋_GBK" w:eastAsia="方正仿宋_GBK" w:cs="方正仿宋_GBK"/>
          <w:b w:val="0"/>
          <w:bCs w:val="0"/>
          <w:color w:val="000000"/>
          <w:spacing w:val="6"/>
          <w:sz w:val="32"/>
          <w:szCs w:val="32"/>
          <w:lang w:eastAsia="zh-CN"/>
        </w:rPr>
        <w:t>处置</w:t>
      </w:r>
      <w:r>
        <w:rPr>
          <w:rFonts w:hint="eastAsia" w:ascii="方正仿宋_GBK" w:hAnsi="方正仿宋_GBK" w:eastAsia="方正仿宋_GBK" w:cs="方正仿宋_GBK"/>
          <w:color w:val="000000"/>
          <w:spacing w:val="6"/>
          <w:sz w:val="32"/>
          <w:szCs w:val="32"/>
          <w:lang w:eastAsia="zh-CN"/>
        </w:rPr>
        <w:t>工作重大决策和工作意见；</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jc w:val="both"/>
        <w:textAlignment w:val="auto"/>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lang w:val="en-US" w:eastAsia="zh-CN"/>
        </w:rPr>
        <w:t>5</w:t>
      </w:r>
      <w:r>
        <w:rPr>
          <w:rFonts w:hint="eastAsia" w:ascii="方正仿宋_GBK" w:hAnsi="方正仿宋_GBK" w:eastAsia="方正仿宋_GBK" w:cs="方正仿宋_GBK"/>
          <w:color w:val="000000"/>
          <w:sz w:val="32"/>
          <w:szCs w:val="32"/>
          <w:lang w:eastAsia="zh-CN"/>
        </w:rPr>
        <w:t>）负责突发事件交通运输保障应急工作信息发布；</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jc w:val="both"/>
        <w:textAlignment w:val="auto"/>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lang w:val="en-US" w:eastAsia="zh-CN"/>
        </w:rPr>
        <w:t>6</w:t>
      </w:r>
      <w:r>
        <w:rPr>
          <w:rFonts w:hint="eastAsia" w:ascii="方正仿宋_GBK" w:hAnsi="方正仿宋_GBK" w:eastAsia="方正仿宋_GBK" w:cs="方正仿宋_GBK"/>
          <w:color w:val="000000"/>
          <w:sz w:val="32"/>
          <w:szCs w:val="32"/>
          <w:lang w:eastAsia="zh-CN"/>
        </w:rPr>
        <w:t>）其他相关重大事项。</w:t>
      </w:r>
    </w:p>
    <w:p>
      <w:pPr>
        <w:keepNext w:val="0"/>
        <w:keepLines w:val="0"/>
        <w:pageBreakBefore w:val="0"/>
        <w:widowControl w:val="0"/>
        <w:kinsoku/>
        <w:wordWrap/>
        <w:overflowPunct/>
        <w:topLinePunct/>
        <w:bidi w:val="0"/>
        <w:adjustRightInd w:val="0"/>
        <w:snapToGrid w:val="0"/>
        <w:spacing w:line="580" w:lineRule="exact"/>
        <w:ind w:firstLine="640" w:firstLineChars="200"/>
        <w:jc w:val="both"/>
        <w:textAlignment w:val="auto"/>
        <w:rPr>
          <w:rFonts w:hint="eastAsia" w:ascii="方正楷体_GBK" w:hAnsi="方正楷体_GBK" w:eastAsia="方正楷体_GBK" w:cs="方正楷体_GBK"/>
          <w:color w:val="000000"/>
          <w:sz w:val="32"/>
          <w:szCs w:val="32"/>
          <w:lang w:eastAsia="zh-CN"/>
        </w:rPr>
      </w:pPr>
      <w:r>
        <w:rPr>
          <w:rFonts w:hint="eastAsia" w:ascii="方正楷体_GBK" w:hAnsi="方正楷体_GBK" w:eastAsia="方正楷体_GBK" w:cs="方正楷体_GBK"/>
          <w:color w:val="000000"/>
          <w:sz w:val="32"/>
          <w:szCs w:val="32"/>
          <w:lang w:eastAsia="zh-CN"/>
        </w:rPr>
        <w:t>2.</w:t>
      </w:r>
      <w:r>
        <w:rPr>
          <w:rFonts w:hint="eastAsia" w:ascii="方正楷体_GBK" w:hAnsi="方正楷体_GBK" w:eastAsia="方正楷体_GBK" w:cs="方正楷体_GBK"/>
          <w:color w:val="000000"/>
          <w:sz w:val="32"/>
          <w:szCs w:val="32"/>
          <w:lang w:val="en-US" w:eastAsia="zh-CN"/>
        </w:rPr>
        <w:t>2</w:t>
      </w:r>
      <w:r>
        <w:rPr>
          <w:rFonts w:hint="eastAsia" w:ascii="方正楷体_GBK" w:hAnsi="方正楷体_GBK" w:eastAsia="方正楷体_GBK" w:cs="方正楷体_GBK"/>
          <w:color w:val="000000"/>
          <w:sz w:val="32"/>
          <w:szCs w:val="32"/>
          <w:lang w:eastAsia="zh-CN"/>
        </w:rPr>
        <w:t xml:space="preserve">  自治区指挥部组成及成员单位职责</w:t>
      </w:r>
    </w:p>
    <w:p>
      <w:pPr>
        <w:keepNext w:val="0"/>
        <w:keepLines w:val="0"/>
        <w:pageBreakBefore w:val="0"/>
        <w:widowControl w:val="0"/>
        <w:kinsoku/>
        <w:wordWrap/>
        <w:overflowPunct/>
        <w:topLinePunct/>
        <w:bidi w:val="0"/>
        <w:adjustRightInd w:val="0"/>
        <w:snapToGrid w:val="0"/>
        <w:spacing w:line="580" w:lineRule="exact"/>
        <w:ind w:firstLine="640" w:firstLineChars="200"/>
        <w:jc w:val="both"/>
        <w:textAlignment w:val="auto"/>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color w:val="000000"/>
          <w:sz w:val="32"/>
          <w:szCs w:val="32"/>
          <w:lang w:eastAsia="zh-CN"/>
        </w:rPr>
        <w:t>自治区指挥部总指挥由自治区分管副主席担任，</w:t>
      </w:r>
      <w:r>
        <w:rPr>
          <w:rFonts w:hint="eastAsia" w:ascii="方正仿宋_GBK" w:hAnsi="方正仿宋_GBK" w:eastAsia="方正仿宋_GBK" w:cs="方正仿宋_GBK"/>
          <w:color w:val="000000"/>
          <w:sz w:val="32"/>
          <w:szCs w:val="32"/>
          <w:u w:val="none"/>
          <w:lang w:eastAsia="zh-CN"/>
        </w:rPr>
        <w:t>副总指挥</w:t>
      </w:r>
      <w:r>
        <w:rPr>
          <w:rFonts w:hint="eastAsia" w:ascii="方正仿宋_GBK" w:hAnsi="方正仿宋_GBK" w:eastAsia="方正仿宋_GBK" w:cs="方正仿宋_GBK"/>
          <w:color w:val="000000"/>
          <w:sz w:val="32"/>
          <w:szCs w:val="32"/>
          <w:lang w:eastAsia="zh-CN"/>
        </w:rPr>
        <w:t>由自治区人民政府</w:t>
      </w:r>
      <w:r>
        <w:rPr>
          <w:rFonts w:hint="eastAsia" w:ascii="方正仿宋_GBK" w:hAnsi="方正仿宋_GBK" w:eastAsia="方正仿宋_GBK" w:cs="方正仿宋_GBK"/>
          <w:color w:val="000000"/>
          <w:sz w:val="32"/>
          <w:szCs w:val="32"/>
          <w:lang w:val="en-US" w:eastAsia="zh-CN"/>
        </w:rPr>
        <w:t>分管</w:t>
      </w:r>
      <w:r>
        <w:rPr>
          <w:rFonts w:hint="eastAsia" w:ascii="方正仿宋_GBK" w:hAnsi="方正仿宋_GBK" w:eastAsia="方正仿宋_GBK" w:cs="方正仿宋_GBK"/>
          <w:color w:val="000000"/>
          <w:sz w:val="32"/>
          <w:szCs w:val="32"/>
          <w:lang w:eastAsia="zh-CN"/>
        </w:rPr>
        <w:t>副秘书长（自治区人民政府办公厅分管副主任）、自治区交通运输厅厅长、自治区应急厅厅长担任。成员单位由</w:t>
      </w:r>
      <w:r>
        <w:rPr>
          <w:rFonts w:hint="eastAsia" w:ascii="方正仿宋_GBK" w:hAnsi="方正仿宋_GBK" w:eastAsia="方正仿宋_GBK" w:cs="方正仿宋_GBK"/>
          <w:color w:val="000000"/>
          <w:sz w:val="32"/>
          <w:szCs w:val="32"/>
          <w:lang w:val="en-US" w:eastAsia="zh-CN"/>
        </w:rPr>
        <w:t>自治区</w:t>
      </w:r>
      <w:r>
        <w:rPr>
          <w:rFonts w:hint="eastAsia" w:ascii="方正仿宋_GBK" w:hAnsi="方正仿宋_GBK" w:eastAsia="方正仿宋_GBK" w:cs="方正仿宋_GBK"/>
          <w:color w:val="000000"/>
          <w:sz w:val="32"/>
          <w:szCs w:val="32"/>
          <w:lang w:eastAsia="zh-CN"/>
        </w:rPr>
        <w:t>交通运输厅、公安厅、应急厅，西安铁路监管局，</w:t>
      </w:r>
      <w:r>
        <w:rPr>
          <w:rFonts w:hint="eastAsia" w:ascii="方正仿宋_GBK" w:hAnsi="方正仿宋_GBK" w:eastAsia="方正仿宋_GBK" w:cs="方正仿宋_GBK"/>
          <w:color w:val="000000"/>
          <w:sz w:val="32"/>
          <w:szCs w:val="32"/>
          <w:lang w:val="en-US" w:eastAsia="zh-CN"/>
        </w:rPr>
        <w:t>沈阳</w:t>
      </w:r>
      <w:r>
        <w:rPr>
          <w:rFonts w:hint="eastAsia" w:ascii="方正仿宋_GBK" w:hAnsi="方正仿宋_GBK" w:eastAsia="方正仿宋_GBK" w:cs="方正仿宋_GBK"/>
          <w:color w:val="000000"/>
          <w:sz w:val="32"/>
          <w:szCs w:val="32"/>
          <w:lang w:eastAsia="zh-CN"/>
        </w:rPr>
        <w:t>铁路监管局，民航内蒙古安全监管局，内蒙古邮政管理局，</w:t>
      </w:r>
      <w:r>
        <w:rPr>
          <w:rFonts w:hint="eastAsia" w:ascii="方正仿宋_GBK" w:hAnsi="方正仿宋_GBK" w:eastAsia="方正仿宋_GBK" w:cs="方正仿宋_GBK"/>
          <w:color w:val="000000"/>
          <w:sz w:val="32"/>
          <w:szCs w:val="32"/>
          <w:lang w:val="en-US" w:eastAsia="zh-CN"/>
        </w:rPr>
        <w:t>中国</w:t>
      </w:r>
      <w:r>
        <w:rPr>
          <w:rFonts w:hint="eastAsia" w:ascii="方正仿宋_GBK" w:hAnsi="方正仿宋_GBK" w:eastAsia="方正仿宋_GBK" w:cs="方正仿宋_GBK"/>
          <w:color w:val="000000"/>
          <w:sz w:val="32"/>
          <w:szCs w:val="32"/>
          <w:lang w:eastAsia="zh-CN"/>
        </w:rPr>
        <w:t>铁路呼和浩特局集团有限公司，</w:t>
      </w:r>
      <w:r>
        <w:rPr>
          <w:rFonts w:hint="eastAsia" w:ascii="方正仿宋_GBK" w:hAnsi="方正仿宋_GBK" w:eastAsia="方正仿宋_GBK" w:cs="方正仿宋_GBK"/>
          <w:color w:val="000000"/>
          <w:sz w:val="32"/>
          <w:szCs w:val="32"/>
          <w:lang w:val="en-US" w:eastAsia="zh-CN"/>
        </w:rPr>
        <w:t>中国</w:t>
      </w:r>
      <w:r>
        <w:rPr>
          <w:rFonts w:hint="eastAsia" w:ascii="方正仿宋_GBK" w:hAnsi="方正仿宋_GBK" w:eastAsia="方正仿宋_GBK" w:cs="方正仿宋_GBK"/>
          <w:color w:val="000000"/>
          <w:sz w:val="32"/>
          <w:szCs w:val="32"/>
          <w:lang w:eastAsia="zh-CN"/>
        </w:rPr>
        <w:t>铁路哈尔滨局集团有限公司，中国铁路沈阳局集团有限公司，内蒙古军区，</w:t>
      </w:r>
      <w:r>
        <w:rPr>
          <w:rFonts w:hint="eastAsia" w:ascii="方正仿宋_GBK" w:hAnsi="方正仿宋_GBK" w:eastAsia="方正仿宋_GBK" w:cs="方正仿宋_GBK"/>
          <w:color w:val="000000"/>
          <w:sz w:val="32"/>
          <w:szCs w:val="32"/>
          <w:u w:val="none"/>
          <w:lang w:val="en-US" w:eastAsia="zh-CN"/>
        </w:rPr>
        <w:t>内蒙古</w:t>
      </w:r>
      <w:r>
        <w:rPr>
          <w:rFonts w:hint="eastAsia" w:ascii="方正仿宋_GBK" w:hAnsi="方正仿宋_GBK" w:eastAsia="方正仿宋_GBK" w:cs="方正仿宋_GBK"/>
          <w:color w:val="000000"/>
          <w:sz w:val="32"/>
          <w:szCs w:val="32"/>
          <w:u w:val="none"/>
          <w:lang w:eastAsia="zh-CN"/>
        </w:rPr>
        <w:t>民航机场集团公司，</w:t>
      </w:r>
      <w:r>
        <w:rPr>
          <w:rFonts w:hint="eastAsia" w:ascii="方正仿宋_GBK" w:hAnsi="方正仿宋_GBK" w:eastAsia="方正仿宋_GBK" w:cs="方正仿宋_GBK"/>
          <w:color w:val="000000"/>
          <w:sz w:val="32"/>
          <w:szCs w:val="32"/>
          <w:highlight w:val="none"/>
          <w:u w:val="none"/>
          <w:lang w:val="en-US" w:eastAsia="zh-CN"/>
        </w:rPr>
        <w:t>鄂尔多斯机场管理集团有限公司，满洲里西郊机场有限责任公司，</w:t>
      </w:r>
      <w:r>
        <w:rPr>
          <w:rFonts w:hint="eastAsia" w:ascii="方正仿宋_GBK" w:hAnsi="方正仿宋_GBK" w:eastAsia="方正仿宋_GBK" w:cs="方正仿宋_GBK"/>
          <w:color w:val="000000"/>
          <w:sz w:val="32"/>
          <w:szCs w:val="32"/>
          <w:lang w:eastAsia="zh-CN"/>
        </w:rPr>
        <w:t>内蒙古高速公路集团有限责任公司，内蒙古公路交通投资发展有限公司等部门单位组成。必要时，可邀请其他部门单位参加。各成员单位设置联络员。各成员单位主要职责：</w:t>
      </w:r>
    </w:p>
    <w:p>
      <w:pPr>
        <w:keepNext w:val="0"/>
        <w:keepLines w:val="0"/>
        <w:pageBreakBefore w:val="0"/>
        <w:widowControl w:val="0"/>
        <w:kinsoku/>
        <w:wordWrap/>
        <w:overflowPunct/>
        <w:topLinePunct/>
        <w:bidi w:val="0"/>
        <w:adjustRightInd w:val="0"/>
        <w:snapToGrid w:val="0"/>
        <w:spacing w:line="580" w:lineRule="exact"/>
        <w:ind w:firstLine="640" w:firstLineChars="200"/>
        <w:jc w:val="both"/>
        <w:textAlignment w:val="auto"/>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color w:val="000000"/>
          <w:sz w:val="32"/>
          <w:szCs w:val="32"/>
          <w:lang w:eastAsia="zh-CN"/>
        </w:rPr>
        <w:t>自治区交通运输厅：负责牵头组织协调突发事件交通运输应急保障，公路水路抢通保通保运工作。</w:t>
      </w:r>
    </w:p>
    <w:p>
      <w:pPr>
        <w:keepNext w:val="0"/>
        <w:keepLines w:val="0"/>
        <w:pageBreakBefore w:val="0"/>
        <w:widowControl w:val="0"/>
        <w:kinsoku/>
        <w:wordWrap/>
        <w:overflowPunct/>
        <w:topLinePunct/>
        <w:bidi w:val="0"/>
        <w:adjustRightInd w:val="0"/>
        <w:snapToGrid w:val="0"/>
        <w:spacing w:line="580" w:lineRule="exact"/>
        <w:ind w:firstLine="640" w:firstLineChars="200"/>
        <w:jc w:val="both"/>
        <w:textAlignment w:val="auto"/>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color w:val="000000"/>
          <w:sz w:val="32"/>
          <w:szCs w:val="32"/>
          <w:lang w:eastAsia="zh-CN"/>
        </w:rPr>
        <w:t>自治区公安厅：负责受突发事件影响区域的交通警戒和交通管制等应急保障工作。</w:t>
      </w:r>
    </w:p>
    <w:p>
      <w:pPr>
        <w:keepNext w:val="0"/>
        <w:keepLines w:val="0"/>
        <w:pageBreakBefore w:val="0"/>
        <w:widowControl w:val="0"/>
        <w:kinsoku/>
        <w:wordWrap/>
        <w:overflowPunct/>
        <w:topLinePunct/>
        <w:bidi w:val="0"/>
        <w:adjustRightInd w:val="0"/>
        <w:snapToGrid w:val="0"/>
        <w:spacing w:line="580" w:lineRule="exact"/>
        <w:ind w:firstLine="640" w:firstLineChars="200"/>
        <w:jc w:val="both"/>
        <w:textAlignment w:val="auto"/>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color w:val="000000"/>
          <w:sz w:val="32"/>
          <w:szCs w:val="32"/>
          <w:lang w:eastAsia="zh-CN"/>
        </w:rPr>
        <w:t>自治区应急厅：负责协调应急救援队伍参与突发事件交通运输应急救援工作。</w:t>
      </w:r>
    </w:p>
    <w:p>
      <w:pPr>
        <w:keepNext w:val="0"/>
        <w:keepLines w:val="0"/>
        <w:pageBreakBefore w:val="0"/>
        <w:widowControl w:val="0"/>
        <w:kinsoku/>
        <w:wordWrap/>
        <w:overflowPunct/>
        <w:topLinePunct/>
        <w:bidi w:val="0"/>
        <w:adjustRightInd w:val="0"/>
        <w:snapToGrid w:val="0"/>
        <w:spacing w:line="580" w:lineRule="exact"/>
        <w:ind w:firstLine="640" w:firstLineChars="200"/>
        <w:jc w:val="both"/>
        <w:textAlignment w:val="auto"/>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color w:val="000000"/>
          <w:sz w:val="32"/>
          <w:szCs w:val="32"/>
          <w:lang w:eastAsia="zh-CN"/>
        </w:rPr>
        <w:t>西安铁路监管局、沈阳铁路监管局：负责</w:t>
      </w:r>
      <w:r>
        <w:rPr>
          <w:rFonts w:hint="eastAsia" w:ascii="方正仿宋_GBK" w:hAnsi="方正仿宋_GBK" w:eastAsia="方正仿宋_GBK" w:cs="方正仿宋_GBK"/>
          <w:color w:val="000000"/>
          <w:sz w:val="32"/>
          <w:szCs w:val="32"/>
          <w:lang w:val="en-US" w:eastAsia="zh-CN"/>
        </w:rPr>
        <w:t>协调组织所辖</w:t>
      </w:r>
      <w:r>
        <w:rPr>
          <w:rFonts w:hint="eastAsia" w:ascii="方正仿宋_GBK" w:hAnsi="方正仿宋_GBK" w:eastAsia="方正仿宋_GBK" w:cs="方正仿宋_GBK"/>
          <w:color w:val="000000"/>
          <w:sz w:val="32"/>
          <w:szCs w:val="32"/>
          <w:lang w:eastAsia="zh-CN"/>
        </w:rPr>
        <w:t>铁路</w:t>
      </w:r>
      <w:r>
        <w:rPr>
          <w:rFonts w:hint="eastAsia" w:ascii="方正仿宋_GBK" w:hAnsi="方正仿宋_GBK" w:eastAsia="方正仿宋_GBK" w:cs="方正仿宋_GBK"/>
          <w:color w:val="000000"/>
          <w:sz w:val="32"/>
          <w:szCs w:val="32"/>
          <w:lang w:val="en-US" w:eastAsia="zh-CN"/>
        </w:rPr>
        <w:t>开展</w:t>
      </w:r>
      <w:r>
        <w:rPr>
          <w:rFonts w:hint="eastAsia" w:ascii="方正仿宋_GBK" w:hAnsi="方正仿宋_GBK" w:eastAsia="方正仿宋_GBK" w:cs="方正仿宋_GBK"/>
          <w:b w:val="0"/>
          <w:bCs w:val="0"/>
          <w:color w:val="000000"/>
          <w:sz w:val="32"/>
          <w:szCs w:val="32"/>
          <w:lang w:eastAsia="zh-CN"/>
        </w:rPr>
        <w:t>交通运输应急保障</w:t>
      </w:r>
      <w:r>
        <w:rPr>
          <w:rFonts w:hint="eastAsia" w:ascii="方正仿宋_GBK" w:hAnsi="方正仿宋_GBK" w:eastAsia="方正仿宋_GBK" w:cs="方正仿宋_GBK"/>
          <w:b w:val="0"/>
          <w:bCs w:val="0"/>
          <w:color w:val="000000"/>
          <w:sz w:val="32"/>
          <w:szCs w:val="32"/>
          <w:lang w:val="en-US" w:eastAsia="zh-CN"/>
        </w:rPr>
        <w:t>工作</w:t>
      </w:r>
      <w:r>
        <w:rPr>
          <w:rFonts w:hint="eastAsia" w:ascii="方正仿宋_GBK" w:hAnsi="方正仿宋_GBK" w:eastAsia="方正仿宋_GBK" w:cs="方正仿宋_GBK"/>
          <w:color w:val="000000"/>
          <w:sz w:val="32"/>
          <w:szCs w:val="32"/>
          <w:lang w:eastAsia="zh-CN"/>
        </w:rPr>
        <w:t>。</w:t>
      </w:r>
    </w:p>
    <w:p>
      <w:pPr>
        <w:keepNext w:val="0"/>
        <w:keepLines w:val="0"/>
        <w:pageBreakBefore w:val="0"/>
        <w:widowControl w:val="0"/>
        <w:numPr>
          <w:ilvl w:val="0"/>
          <w:numId w:val="0"/>
        </w:numPr>
        <w:kinsoku/>
        <w:wordWrap/>
        <w:overflowPunct/>
        <w:topLinePunct/>
        <w:bidi w:val="0"/>
        <w:adjustRightInd w:val="0"/>
        <w:snapToGrid w:val="0"/>
        <w:spacing w:line="580" w:lineRule="exact"/>
        <w:ind w:firstLine="640" w:firstLineChars="200"/>
        <w:jc w:val="both"/>
        <w:textAlignment w:val="auto"/>
        <w:rPr>
          <w:rFonts w:hint="eastAsia" w:ascii="方正仿宋_GBK" w:hAnsi="方正仿宋_GBK" w:eastAsia="方正仿宋_GBK" w:cs="方正仿宋_GBK"/>
          <w:color w:val="000000"/>
          <w:sz w:val="32"/>
          <w:szCs w:val="32"/>
          <w:highlight w:val="none"/>
          <w:lang w:val="en-US" w:eastAsia="zh-CN"/>
        </w:rPr>
      </w:pPr>
      <w:r>
        <w:rPr>
          <w:rFonts w:hint="eastAsia" w:ascii="方正仿宋_GBK" w:hAnsi="方正仿宋_GBK" w:eastAsia="方正仿宋_GBK" w:cs="方正仿宋_GBK"/>
          <w:color w:val="000000"/>
          <w:sz w:val="32"/>
          <w:szCs w:val="32"/>
          <w:lang w:eastAsia="zh-CN"/>
        </w:rPr>
        <w:t>民航内蒙古安全监管局：</w:t>
      </w:r>
      <w:r>
        <w:rPr>
          <w:rFonts w:hint="eastAsia" w:ascii="方正仿宋_GBK" w:hAnsi="方正仿宋_GBK" w:eastAsia="方正仿宋_GBK" w:cs="方正仿宋_GBK"/>
          <w:color w:val="000000"/>
          <w:sz w:val="32"/>
          <w:szCs w:val="32"/>
          <w:lang w:val="en-US" w:eastAsia="zh-CN"/>
        </w:rPr>
        <w:t>负责</w:t>
      </w:r>
      <w:r>
        <w:rPr>
          <w:rFonts w:hint="eastAsia" w:ascii="方正仿宋_GBK" w:hAnsi="方正仿宋_GBK" w:eastAsia="方正仿宋_GBK" w:cs="方正仿宋_GBK"/>
          <w:color w:val="000000"/>
          <w:sz w:val="32"/>
          <w:szCs w:val="32"/>
          <w:highlight w:val="none"/>
          <w:lang w:val="en-US" w:eastAsia="zh-CN"/>
        </w:rPr>
        <w:t>协调督导自治区民航相关单位开展航空运输应急保障工作。</w:t>
      </w:r>
    </w:p>
    <w:p>
      <w:pPr>
        <w:keepNext w:val="0"/>
        <w:keepLines w:val="0"/>
        <w:pageBreakBefore w:val="0"/>
        <w:widowControl w:val="0"/>
        <w:kinsoku/>
        <w:wordWrap/>
        <w:overflowPunct/>
        <w:topLinePunct/>
        <w:bidi w:val="0"/>
        <w:adjustRightInd w:val="0"/>
        <w:snapToGrid w:val="0"/>
        <w:spacing w:line="580" w:lineRule="exact"/>
        <w:ind w:firstLine="640" w:firstLineChars="200"/>
        <w:jc w:val="both"/>
        <w:textAlignment w:val="auto"/>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color w:val="000000"/>
          <w:sz w:val="32"/>
          <w:szCs w:val="32"/>
          <w:lang w:eastAsia="zh-CN"/>
        </w:rPr>
        <w:t>内蒙古邮政管理局：负责邮政行业应急保障工作。</w:t>
      </w:r>
    </w:p>
    <w:p>
      <w:pPr>
        <w:keepNext w:val="0"/>
        <w:keepLines w:val="0"/>
        <w:pageBreakBefore w:val="0"/>
        <w:widowControl w:val="0"/>
        <w:kinsoku/>
        <w:wordWrap/>
        <w:overflowPunct/>
        <w:topLinePunct/>
        <w:bidi w:val="0"/>
        <w:adjustRightInd w:val="0"/>
        <w:snapToGrid w:val="0"/>
        <w:spacing w:line="580" w:lineRule="exact"/>
        <w:ind w:firstLine="640" w:firstLineChars="200"/>
        <w:jc w:val="both"/>
        <w:textAlignment w:val="auto"/>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color w:val="000000"/>
          <w:sz w:val="32"/>
          <w:szCs w:val="32"/>
          <w:lang w:val="en-US" w:eastAsia="zh-CN"/>
        </w:rPr>
        <w:t>中国</w:t>
      </w:r>
      <w:r>
        <w:rPr>
          <w:rFonts w:hint="eastAsia" w:ascii="方正仿宋_GBK" w:hAnsi="方正仿宋_GBK" w:eastAsia="方正仿宋_GBK" w:cs="方正仿宋_GBK"/>
          <w:color w:val="000000"/>
          <w:sz w:val="32"/>
          <w:szCs w:val="32"/>
          <w:lang w:eastAsia="zh-CN"/>
        </w:rPr>
        <w:t>铁路呼和浩特局集团有限公司、</w:t>
      </w:r>
      <w:r>
        <w:rPr>
          <w:rFonts w:hint="eastAsia" w:ascii="方正仿宋_GBK" w:hAnsi="方正仿宋_GBK" w:eastAsia="方正仿宋_GBK" w:cs="方正仿宋_GBK"/>
          <w:color w:val="000000"/>
          <w:sz w:val="32"/>
          <w:szCs w:val="32"/>
          <w:lang w:val="en-US" w:eastAsia="zh-CN"/>
        </w:rPr>
        <w:t>中国</w:t>
      </w:r>
      <w:r>
        <w:rPr>
          <w:rFonts w:hint="eastAsia" w:ascii="方正仿宋_GBK" w:hAnsi="方正仿宋_GBK" w:eastAsia="方正仿宋_GBK" w:cs="方正仿宋_GBK"/>
          <w:color w:val="000000"/>
          <w:sz w:val="32"/>
          <w:szCs w:val="32"/>
          <w:lang w:eastAsia="zh-CN"/>
        </w:rPr>
        <w:t>铁路哈尔滨局集团有限公司、</w:t>
      </w:r>
      <w:r>
        <w:rPr>
          <w:rFonts w:hint="eastAsia" w:ascii="方正仿宋_GBK" w:hAnsi="方正仿宋_GBK" w:eastAsia="方正仿宋_GBK" w:cs="方正仿宋_GBK"/>
          <w:color w:val="000000"/>
          <w:sz w:val="32"/>
          <w:szCs w:val="32"/>
          <w:lang w:val="en-US" w:eastAsia="zh-CN"/>
        </w:rPr>
        <w:t>中国</w:t>
      </w:r>
      <w:r>
        <w:rPr>
          <w:rFonts w:hint="eastAsia" w:ascii="方正仿宋_GBK" w:hAnsi="方正仿宋_GBK" w:eastAsia="方正仿宋_GBK" w:cs="方正仿宋_GBK"/>
          <w:color w:val="000000"/>
          <w:sz w:val="32"/>
          <w:szCs w:val="32"/>
          <w:lang w:eastAsia="zh-CN"/>
        </w:rPr>
        <w:t>铁路沈阳局集团有限公司：负责各自辖区铁路抢通保通保运工作。</w:t>
      </w:r>
    </w:p>
    <w:p>
      <w:pPr>
        <w:keepNext w:val="0"/>
        <w:keepLines w:val="0"/>
        <w:pageBreakBefore w:val="0"/>
        <w:widowControl w:val="0"/>
        <w:kinsoku/>
        <w:wordWrap/>
        <w:overflowPunct/>
        <w:topLinePunct/>
        <w:bidi w:val="0"/>
        <w:adjustRightInd w:val="0"/>
        <w:snapToGrid w:val="0"/>
        <w:spacing w:line="580" w:lineRule="exact"/>
        <w:ind w:firstLine="640" w:firstLineChars="200"/>
        <w:jc w:val="both"/>
        <w:textAlignment w:val="auto"/>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color w:val="000000"/>
          <w:sz w:val="32"/>
          <w:szCs w:val="32"/>
          <w:lang w:eastAsia="zh-CN"/>
        </w:rPr>
        <w:t>内蒙古军区：负责组织协调驻区解放军和武警部队必要时参与突发事件交通运输应急保障行动。</w:t>
      </w:r>
    </w:p>
    <w:p>
      <w:pPr>
        <w:keepNext w:val="0"/>
        <w:keepLines w:val="0"/>
        <w:pageBreakBefore w:val="0"/>
        <w:widowControl w:val="0"/>
        <w:kinsoku/>
        <w:wordWrap/>
        <w:overflowPunct/>
        <w:topLinePunct/>
        <w:bidi w:val="0"/>
        <w:adjustRightInd w:val="0"/>
        <w:snapToGrid w:val="0"/>
        <w:spacing w:line="580" w:lineRule="exact"/>
        <w:ind w:firstLine="640" w:firstLineChars="200"/>
        <w:jc w:val="both"/>
        <w:textAlignment w:val="auto"/>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color w:val="000000"/>
          <w:sz w:val="32"/>
          <w:szCs w:val="32"/>
          <w:u w:val="none"/>
          <w:lang w:val="en-US" w:eastAsia="zh-CN"/>
        </w:rPr>
        <w:t>内蒙古</w:t>
      </w:r>
      <w:r>
        <w:rPr>
          <w:rFonts w:hint="eastAsia" w:ascii="方正仿宋_GBK" w:hAnsi="方正仿宋_GBK" w:eastAsia="方正仿宋_GBK" w:cs="方正仿宋_GBK"/>
          <w:color w:val="000000"/>
          <w:sz w:val="32"/>
          <w:szCs w:val="32"/>
          <w:u w:val="none"/>
          <w:lang w:eastAsia="zh-CN"/>
        </w:rPr>
        <w:t>民航机场集团公司、</w:t>
      </w:r>
      <w:r>
        <w:rPr>
          <w:rFonts w:hint="eastAsia" w:ascii="方正仿宋_GBK" w:hAnsi="方正仿宋_GBK" w:eastAsia="方正仿宋_GBK" w:cs="方正仿宋_GBK"/>
          <w:color w:val="000000"/>
          <w:sz w:val="32"/>
          <w:szCs w:val="32"/>
          <w:highlight w:val="none"/>
          <w:u w:val="none"/>
          <w:lang w:val="en-US" w:eastAsia="zh-CN"/>
        </w:rPr>
        <w:t>鄂尔多斯机场管理集团有限公司、满洲里西郊机场有限责任公司：</w:t>
      </w:r>
      <w:r>
        <w:rPr>
          <w:rFonts w:hint="eastAsia" w:ascii="方正仿宋_GBK" w:hAnsi="方正仿宋_GBK" w:eastAsia="方正仿宋_GBK" w:cs="方正仿宋_GBK"/>
          <w:color w:val="000000"/>
          <w:sz w:val="32"/>
          <w:szCs w:val="32"/>
          <w:lang w:val="en-US" w:eastAsia="zh-CN"/>
        </w:rPr>
        <w:t>负责</w:t>
      </w:r>
      <w:r>
        <w:rPr>
          <w:rFonts w:hint="eastAsia" w:ascii="方正仿宋_GBK" w:hAnsi="方正仿宋_GBK" w:eastAsia="方正仿宋_GBK" w:cs="方正仿宋_GBK"/>
          <w:color w:val="000000"/>
          <w:sz w:val="32"/>
          <w:szCs w:val="32"/>
          <w:lang w:eastAsia="zh-CN"/>
        </w:rPr>
        <w:t>航空运输应急保障相关工作。</w:t>
      </w:r>
    </w:p>
    <w:p>
      <w:pPr>
        <w:keepNext w:val="0"/>
        <w:keepLines w:val="0"/>
        <w:pageBreakBefore w:val="0"/>
        <w:widowControl w:val="0"/>
        <w:kinsoku/>
        <w:wordWrap/>
        <w:overflowPunct/>
        <w:topLinePunct/>
        <w:bidi w:val="0"/>
        <w:adjustRightInd w:val="0"/>
        <w:snapToGrid w:val="0"/>
        <w:spacing w:line="580" w:lineRule="exact"/>
        <w:ind w:firstLine="640" w:firstLineChars="200"/>
        <w:jc w:val="both"/>
        <w:textAlignment w:val="auto"/>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color w:val="000000"/>
          <w:sz w:val="32"/>
          <w:szCs w:val="32"/>
          <w:lang w:eastAsia="zh-CN"/>
        </w:rPr>
        <w:t>内蒙古高速公路集团有限责任公司、内蒙古公路交通投资发展有限公司：负责所辖公路运输保通保畅工作。</w:t>
      </w:r>
    </w:p>
    <w:p>
      <w:pPr>
        <w:keepNext w:val="0"/>
        <w:keepLines w:val="0"/>
        <w:pageBreakBefore w:val="0"/>
        <w:widowControl w:val="0"/>
        <w:kinsoku/>
        <w:wordWrap/>
        <w:overflowPunct/>
        <w:topLinePunct/>
        <w:bidi w:val="0"/>
        <w:adjustRightInd w:val="0"/>
        <w:snapToGrid w:val="0"/>
        <w:spacing w:line="580" w:lineRule="exact"/>
        <w:ind w:firstLine="640" w:firstLineChars="200"/>
        <w:jc w:val="both"/>
        <w:textAlignment w:val="auto"/>
        <w:rPr>
          <w:rFonts w:hint="eastAsia" w:ascii="方正楷体_GBK" w:hAnsi="方正楷体_GBK" w:eastAsia="方正楷体_GBK" w:cs="方正楷体_GBK"/>
          <w:color w:val="000000"/>
          <w:sz w:val="32"/>
          <w:szCs w:val="32"/>
          <w:lang w:eastAsia="zh-CN"/>
        </w:rPr>
      </w:pPr>
      <w:r>
        <w:rPr>
          <w:rFonts w:hint="eastAsia" w:ascii="方正楷体_GBK" w:hAnsi="方正楷体_GBK" w:eastAsia="方正楷体_GBK" w:cs="方正楷体_GBK"/>
          <w:color w:val="000000"/>
          <w:sz w:val="32"/>
          <w:szCs w:val="32"/>
          <w:lang w:eastAsia="zh-CN"/>
        </w:rPr>
        <w:t>2.</w:t>
      </w:r>
      <w:r>
        <w:rPr>
          <w:rFonts w:hint="eastAsia" w:ascii="方正楷体_GBK" w:hAnsi="方正楷体_GBK" w:eastAsia="方正楷体_GBK" w:cs="方正楷体_GBK"/>
          <w:color w:val="000000"/>
          <w:sz w:val="32"/>
          <w:szCs w:val="32"/>
          <w:lang w:val="en-US" w:eastAsia="zh-CN"/>
        </w:rPr>
        <w:t>3</w:t>
      </w:r>
      <w:r>
        <w:rPr>
          <w:rFonts w:hint="eastAsia" w:ascii="方正楷体_GBK" w:hAnsi="方正楷体_GBK" w:eastAsia="方正楷体_GBK" w:cs="方正楷体_GBK"/>
          <w:color w:val="000000"/>
          <w:sz w:val="32"/>
          <w:szCs w:val="32"/>
          <w:lang w:eastAsia="zh-CN"/>
        </w:rPr>
        <w:t xml:space="preserve">  自治区指挥部办公室及职责</w:t>
      </w:r>
    </w:p>
    <w:p>
      <w:pPr>
        <w:keepNext w:val="0"/>
        <w:keepLines w:val="0"/>
        <w:pageBreakBefore w:val="0"/>
        <w:widowControl w:val="0"/>
        <w:kinsoku/>
        <w:wordWrap/>
        <w:overflowPunct/>
        <w:topLinePunct/>
        <w:bidi w:val="0"/>
        <w:adjustRightInd w:val="0"/>
        <w:snapToGrid w:val="0"/>
        <w:spacing w:line="580" w:lineRule="exact"/>
        <w:ind w:firstLine="640" w:firstLineChars="200"/>
        <w:jc w:val="both"/>
        <w:textAlignment w:val="auto"/>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color w:val="000000"/>
          <w:sz w:val="32"/>
          <w:szCs w:val="32"/>
          <w:lang w:eastAsia="zh-CN"/>
        </w:rPr>
        <w:t>自治区指挥部办公室设在自治区交通运输厅，办公室主任由交通运输厅厅长兼任，副主任由各成员单位分管负责人担任，办公室成员由各成员单位处级干部担任。主要职责：</w:t>
      </w:r>
    </w:p>
    <w:p>
      <w:pPr>
        <w:keepNext w:val="0"/>
        <w:keepLines w:val="0"/>
        <w:pageBreakBefore w:val="0"/>
        <w:widowControl w:val="0"/>
        <w:kinsoku/>
        <w:wordWrap/>
        <w:overflowPunct/>
        <w:topLinePunct/>
        <w:bidi w:val="0"/>
        <w:adjustRightInd w:val="0"/>
        <w:snapToGrid w:val="0"/>
        <w:spacing w:line="580" w:lineRule="exact"/>
        <w:ind w:firstLine="640" w:firstLineChars="200"/>
        <w:jc w:val="both"/>
        <w:textAlignment w:val="auto"/>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lang w:val="en-US" w:eastAsia="zh-CN"/>
        </w:rPr>
        <w:t>1</w:t>
      </w:r>
      <w:r>
        <w:rPr>
          <w:rFonts w:hint="eastAsia" w:ascii="方正仿宋_GBK" w:hAnsi="方正仿宋_GBK" w:eastAsia="方正仿宋_GBK" w:cs="方正仿宋_GBK"/>
          <w:color w:val="000000"/>
          <w:sz w:val="32"/>
          <w:szCs w:val="32"/>
          <w:lang w:eastAsia="zh-CN"/>
        </w:rPr>
        <w:t>）贯彻落实自治区指挥部的指示和部署；</w:t>
      </w:r>
    </w:p>
    <w:p>
      <w:pPr>
        <w:keepNext w:val="0"/>
        <w:keepLines w:val="0"/>
        <w:pageBreakBefore w:val="0"/>
        <w:widowControl w:val="0"/>
        <w:numPr>
          <w:ilvl w:val="0"/>
          <w:numId w:val="0"/>
        </w:numPr>
        <w:kinsoku/>
        <w:wordWrap/>
        <w:overflowPunct/>
        <w:topLinePunct/>
        <w:bidi w:val="0"/>
        <w:adjustRightInd w:val="0"/>
        <w:snapToGrid w:val="0"/>
        <w:spacing w:line="580" w:lineRule="exact"/>
        <w:ind w:firstLine="640" w:firstLineChars="200"/>
        <w:jc w:val="both"/>
        <w:textAlignment w:val="auto"/>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lang w:val="en-US" w:eastAsia="zh-CN"/>
        </w:rPr>
        <w:t>2</w:t>
      </w:r>
      <w:r>
        <w:rPr>
          <w:rFonts w:hint="eastAsia" w:ascii="方正仿宋_GBK" w:hAnsi="方正仿宋_GBK" w:eastAsia="方正仿宋_GBK" w:cs="方正仿宋_GBK"/>
          <w:color w:val="000000"/>
          <w:sz w:val="32"/>
          <w:szCs w:val="32"/>
          <w:lang w:eastAsia="zh-CN"/>
        </w:rPr>
        <w:t>）负责自治区指挥部日常事务性工作；</w:t>
      </w:r>
    </w:p>
    <w:p>
      <w:pPr>
        <w:keepNext w:val="0"/>
        <w:keepLines w:val="0"/>
        <w:pageBreakBefore w:val="0"/>
        <w:widowControl w:val="0"/>
        <w:numPr>
          <w:ilvl w:val="0"/>
          <w:numId w:val="0"/>
        </w:numPr>
        <w:kinsoku/>
        <w:wordWrap/>
        <w:overflowPunct/>
        <w:topLinePunct/>
        <w:bidi w:val="0"/>
        <w:adjustRightInd w:val="0"/>
        <w:snapToGrid w:val="0"/>
        <w:spacing w:line="580" w:lineRule="exact"/>
        <w:ind w:firstLine="640" w:firstLineChars="200"/>
        <w:jc w:val="both"/>
        <w:textAlignment w:val="auto"/>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lang w:val="en-US" w:eastAsia="zh-CN"/>
        </w:rPr>
        <w:t>3</w:t>
      </w:r>
      <w:r>
        <w:rPr>
          <w:rFonts w:hint="eastAsia" w:ascii="方正仿宋_GBK" w:hAnsi="方正仿宋_GBK" w:eastAsia="方正仿宋_GBK" w:cs="方正仿宋_GBK"/>
          <w:color w:val="000000"/>
          <w:sz w:val="32"/>
          <w:szCs w:val="32"/>
          <w:lang w:eastAsia="zh-CN"/>
        </w:rPr>
        <w:t>）及时向自治区指挥部提出启动预警和应急响应建议；</w:t>
      </w:r>
    </w:p>
    <w:p>
      <w:pPr>
        <w:keepNext w:val="0"/>
        <w:keepLines w:val="0"/>
        <w:pageBreakBefore w:val="0"/>
        <w:widowControl w:val="0"/>
        <w:numPr>
          <w:ilvl w:val="0"/>
          <w:numId w:val="0"/>
        </w:numPr>
        <w:kinsoku/>
        <w:wordWrap/>
        <w:overflowPunct/>
        <w:topLinePunct/>
        <w:bidi w:val="0"/>
        <w:adjustRightInd w:val="0"/>
        <w:snapToGrid w:val="0"/>
        <w:spacing w:line="580" w:lineRule="exact"/>
        <w:ind w:firstLine="640" w:firstLineChars="200"/>
        <w:jc w:val="both"/>
        <w:textAlignment w:val="auto"/>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lang w:val="en-US" w:eastAsia="zh-CN"/>
        </w:rPr>
        <w:t>4</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pacing w:val="6"/>
          <w:sz w:val="32"/>
          <w:szCs w:val="32"/>
          <w:lang w:eastAsia="zh-CN"/>
        </w:rPr>
        <w:t>与自治区指挥部各成员单位保持密切联络，组织成员单位</w:t>
      </w:r>
      <w:r>
        <w:rPr>
          <w:rFonts w:hint="eastAsia" w:ascii="方正仿宋_GBK" w:hAnsi="方正仿宋_GBK" w:eastAsia="方正仿宋_GBK" w:cs="方正仿宋_GBK"/>
          <w:color w:val="000000"/>
          <w:sz w:val="32"/>
          <w:szCs w:val="32"/>
          <w:lang w:eastAsia="zh-CN"/>
        </w:rPr>
        <w:t>的集结等，协调成员单位之间的工作；</w:t>
      </w:r>
    </w:p>
    <w:p>
      <w:pPr>
        <w:keepNext w:val="0"/>
        <w:keepLines w:val="0"/>
        <w:pageBreakBefore w:val="0"/>
        <w:widowControl w:val="0"/>
        <w:numPr>
          <w:ilvl w:val="0"/>
          <w:numId w:val="0"/>
        </w:numPr>
        <w:kinsoku/>
        <w:wordWrap/>
        <w:overflowPunct/>
        <w:topLinePunct/>
        <w:bidi w:val="0"/>
        <w:adjustRightInd w:val="0"/>
        <w:snapToGrid w:val="0"/>
        <w:spacing w:line="580" w:lineRule="exact"/>
        <w:ind w:firstLine="640" w:firstLineChars="200"/>
        <w:jc w:val="both"/>
        <w:textAlignment w:val="auto"/>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lang w:val="en-US" w:eastAsia="zh-CN"/>
        </w:rPr>
        <w:t>5</w:t>
      </w:r>
      <w:r>
        <w:rPr>
          <w:rFonts w:hint="eastAsia" w:ascii="方正仿宋_GBK" w:hAnsi="方正仿宋_GBK" w:eastAsia="方正仿宋_GBK" w:cs="方正仿宋_GBK"/>
          <w:color w:val="000000"/>
          <w:sz w:val="32"/>
          <w:szCs w:val="32"/>
          <w:lang w:eastAsia="zh-CN"/>
        </w:rPr>
        <w:t>）承办会议和文电工作，安排应急值守。</w:t>
      </w:r>
    </w:p>
    <w:p>
      <w:pPr>
        <w:keepNext w:val="0"/>
        <w:keepLines w:val="0"/>
        <w:pageBreakBefore w:val="0"/>
        <w:widowControl w:val="0"/>
        <w:kinsoku/>
        <w:wordWrap/>
        <w:overflowPunct/>
        <w:topLinePunct/>
        <w:bidi w:val="0"/>
        <w:adjustRightInd w:val="0"/>
        <w:snapToGrid w:val="0"/>
        <w:spacing w:line="580" w:lineRule="exact"/>
        <w:ind w:firstLine="640" w:firstLineChars="200"/>
        <w:jc w:val="both"/>
        <w:textAlignment w:val="auto"/>
        <w:rPr>
          <w:rFonts w:hint="eastAsia" w:ascii="方正楷体_GBK" w:hAnsi="方正楷体_GBK" w:eastAsia="方正楷体_GBK" w:cs="方正楷体_GBK"/>
          <w:color w:val="000000"/>
          <w:sz w:val="32"/>
          <w:szCs w:val="32"/>
          <w:lang w:eastAsia="zh-CN"/>
        </w:rPr>
      </w:pPr>
      <w:r>
        <w:rPr>
          <w:rFonts w:hint="eastAsia" w:ascii="方正楷体_GBK" w:hAnsi="方正楷体_GBK" w:eastAsia="方正楷体_GBK" w:cs="方正楷体_GBK"/>
          <w:color w:val="000000"/>
          <w:sz w:val="32"/>
          <w:szCs w:val="32"/>
          <w:lang w:eastAsia="zh-CN"/>
        </w:rPr>
        <w:t>2.</w:t>
      </w:r>
      <w:r>
        <w:rPr>
          <w:rFonts w:hint="eastAsia" w:ascii="方正楷体_GBK" w:hAnsi="方正楷体_GBK" w:eastAsia="方正楷体_GBK" w:cs="方正楷体_GBK"/>
          <w:color w:val="000000"/>
          <w:sz w:val="32"/>
          <w:szCs w:val="32"/>
          <w:lang w:val="en-US" w:eastAsia="zh-CN"/>
        </w:rPr>
        <w:t>4</w:t>
      </w:r>
      <w:r>
        <w:rPr>
          <w:rFonts w:hint="eastAsia" w:ascii="方正楷体_GBK" w:hAnsi="方正楷体_GBK" w:eastAsia="方正楷体_GBK" w:cs="方正楷体_GBK"/>
          <w:color w:val="000000"/>
          <w:sz w:val="32"/>
          <w:szCs w:val="32"/>
          <w:lang w:eastAsia="zh-CN"/>
        </w:rPr>
        <w:t xml:space="preserve">  现场应急指挥部及职责</w:t>
      </w:r>
    </w:p>
    <w:p>
      <w:pPr>
        <w:keepNext w:val="0"/>
        <w:keepLines w:val="0"/>
        <w:pageBreakBefore w:val="0"/>
        <w:widowControl w:val="0"/>
        <w:numPr>
          <w:ilvl w:val="0"/>
          <w:numId w:val="0"/>
        </w:numPr>
        <w:kinsoku/>
        <w:wordWrap/>
        <w:overflowPunct/>
        <w:topLinePunct/>
        <w:autoSpaceDE/>
        <w:autoSpaceDN/>
        <w:bidi w:val="0"/>
        <w:adjustRightInd w:val="0"/>
        <w:snapToGrid w:val="0"/>
        <w:spacing w:line="580" w:lineRule="exact"/>
        <w:ind w:left="0" w:leftChars="0" w:right="0" w:rightChars="0" w:firstLine="0" w:firstLineChars="0"/>
        <w:jc w:val="both"/>
        <w:textAlignment w:val="auto"/>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lang w:eastAsia="zh-CN"/>
        </w:rPr>
        <w:t>应急响应启动后，</w:t>
      </w:r>
      <w:r>
        <w:rPr>
          <w:rFonts w:hint="eastAsia" w:ascii="方正仿宋_GBK" w:hAnsi="方正仿宋_GBK" w:eastAsia="方正仿宋_GBK" w:cs="方正仿宋_GBK"/>
          <w:color w:val="000000"/>
          <w:sz w:val="32"/>
          <w:szCs w:val="32"/>
          <w:u w:val="none"/>
          <w:lang w:eastAsia="zh-CN"/>
        </w:rPr>
        <w:t>视情况由自治区指挥部组织成立现场应急指挥部，</w:t>
      </w:r>
      <w:r>
        <w:rPr>
          <w:rFonts w:hint="eastAsia" w:ascii="方正仿宋_GBK" w:hAnsi="方正仿宋_GBK" w:eastAsia="方正仿宋_GBK" w:cs="方正仿宋_GBK"/>
          <w:color w:val="000000"/>
          <w:sz w:val="32"/>
          <w:szCs w:val="32"/>
          <w:lang w:eastAsia="zh-CN"/>
        </w:rPr>
        <w:t>赶赴突发事件现场迅速开展交通运输保障应急协调指挥工作。现场应急指挥部总指挥由自治区分管副主席担任，或者由自治区指挥部总指挥指定现场有关人员担任，副总指挥由自治区交通运输厅厅长担任，成员由自治区指挥部相关成员单位分管负责人、事发地人民政府有关负责人组成。主要职责：</w:t>
      </w:r>
    </w:p>
    <w:p>
      <w:pPr>
        <w:keepNext w:val="0"/>
        <w:keepLines w:val="0"/>
        <w:pageBreakBefore w:val="0"/>
        <w:widowControl w:val="0"/>
        <w:numPr>
          <w:ilvl w:val="0"/>
          <w:numId w:val="0"/>
        </w:numPr>
        <w:kinsoku/>
        <w:wordWrap/>
        <w:overflowPunct/>
        <w:topLinePunct/>
        <w:bidi w:val="0"/>
        <w:adjustRightInd w:val="0"/>
        <w:snapToGrid w:val="0"/>
        <w:spacing w:line="58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负责</w:t>
      </w:r>
      <w:r>
        <w:rPr>
          <w:rFonts w:hint="eastAsia" w:ascii="方正仿宋_GBK" w:hAnsi="方正仿宋_GBK" w:eastAsia="方正仿宋_GBK" w:cs="方正仿宋_GBK"/>
          <w:sz w:val="32"/>
          <w:szCs w:val="32"/>
          <w:lang w:eastAsia="zh-CN"/>
        </w:rPr>
        <w:t>指挥</w:t>
      </w:r>
      <w:r>
        <w:rPr>
          <w:rFonts w:hint="eastAsia" w:ascii="方正仿宋_GBK" w:hAnsi="方正仿宋_GBK" w:eastAsia="方正仿宋_GBK" w:cs="方正仿宋_GBK"/>
          <w:sz w:val="32"/>
          <w:szCs w:val="32"/>
        </w:rPr>
        <w:t>现场</w:t>
      </w:r>
      <w:r>
        <w:rPr>
          <w:rFonts w:hint="eastAsia" w:ascii="方正仿宋_GBK" w:hAnsi="方正仿宋_GBK" w:eastAsia="方正仿宋_GBK" w:cs="方正仿宋_GBK"/>
          <w:color w:val="000000"/>
          <w:sz w:val="32"/>
          <w:szCs w:val="32"/>
          <w:lang w:eastAsia="zh-CN"/>
        </w:rPr>
        <w:t>交通运输保障应急工作；</w:t>
      </w:r>
    </w:p>
    <w:p>
      <w:pPr>
        <w:keepNext w:val="0"/>
        <w:keepLines w:val="0"/>
        <w:pageBreakBefore w:val="0"/>
        <w:widowControl w:val="0"/>
        <w:numPr>
          <w:ilvl w:val="0"/>
          <w:numId w:val="0"/>
        </w:numPr>
        <w:kinsoku/>
        <w:wordWrap/>
        <w:overflowPunct/>
        <w:topLinePunct/>
        <w:bidi w:val="0"/>
        <w:adjustRightInd w:val="0"/>
        <w:snapToGrid w:val="0"/>
        <w:spacing w:line="58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lang w:val="en-US" w:eastAsia="zh-CN"/>
        </w:rPr>
        <w:t>2</w:t>
      </w:r>
      <w:r>
        <w:rPr>
          <w:rFonts w:hint="eastAsia" w:ascii="方正仿宋_GBK" w:hAnsi="方正仿宋_GBK" w:eastAsia="方正仿宋_GBK" w:cs="方正仿宋_GBK"/>
          <w:color w:val="000000"/>
          <w:sz w:val="32"/>
          <w:szCs w:val="32"/>
          <w:lang w:eastAsia="zh-CN"/>
        </w:rPr>
        <w:t>）协调全区有关交通运输保障应急资源进行支援；</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jc w:val="both"/>
        <w:textAlignment w:val="auto"/>
        <w:rPr>
          <w:rFonts w:hint="eastAsia" w:ascii="方正仿宋_GBK" w:hAnsi="方正仿宋_GBK" w:eastAsia="方正仿宋_GBK" w:cs="方正仿宋_GBK"/>
          <w:color w:val="000000"/>
          <w:spacing w:val="-11"/>
          <w:sz w:val="32"/>
          <w:szCs w:val="32"/>
          <w:lang w:eastAsia="zh-CN"/>
        </w:rPr>
      </w:pP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lang w:val="en-US" w:eastAsia="zh-CN"/>
        </w:rPr>
        <w:t>3</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pacing w:val="-11"/>
          <w:sz w:val="32"/>
          <w:szCs w:val="32"/>
          <w:lang w:eastAsia="zh-CN"/>
        </w:rPr>
        <w:t>根据现场实际情况，及时提出应急响应或终止响应的建议；</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jc w:val="both"/>
        <w:textAlignment w:val="auto"/>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lang w:val="en-US" w:eastAsia="zh-CN"/>
        </w:rPr>
        <w:t>4</w:t>
      </w:r>
      <w:r>
        <w:rPr>
          <w:rFonts w:hint="eastAsia" w:ascii="方正仿宋_GBK" w:hAnsi="方正仿宋_GBK" w:eastAsia="方正仿宋_GBK" w:cs="方正仿宋_GBK"/>
          <w:color w:val="000000"/>
          <w:sz w:val="32"/>
          <w:szCs w:val="32"/>
          <w:lang w:eastAsia="zh-CN"/>
        </w:rPr>
        <w:t>）完成自治区指挥部交办的其他任务。</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jc w:val="both"/>
        <w:textAlignment w:val="auto"/>
        <w:rPr>
          <w:rFonts w:hint="eastAsia" w:ascii="方正楷体_GBK" w:hAnsi="方正楷体_GBK" w:eastAsia="方正楷体_GBK" w:cs="方正楷体_GBK"/>
          <w:color w:val="000000"/>
          <w:sz w:val="32"/>
          <w:szCs w:val="32"/>
          <w:lang w:eastAsia="zh-CN"/>
        </w:rPr>
      </w:pPr>
      <w:r>
        <w:rPr>
          <w:rFonts w:hint="eastAsia" w:ascii="方正楷体_GBK" w:hAnsi="方正楷体_GBK" w:eastAsia="方正楷体_GBK" w:cs="方正楷体_GBK"/>
          <w:color w:val="000000"/>
          <w:sz w:val="32"/>
          <w:szCs w:val="32"/>
          <w:lang w:eastAsia="zh-CN"/>
        </w:rPr>
        <w:t>2.</w:t>
      </w:r>
      <w:r>
        <w:rPr>
          <w:rFonts w:hint="eastAsia" w:ascii="方正楷体_GBK" w:hAnsi="方正楷体_GBK" w:eastAsia="方正楷体_GBK" w:cs="方正楷体_GBK"/>
          <w:color w:val="000000"/>
          <w:sz w:val="32"/>
          <w:szCs w:val="32"/>
          <w:lang w:val="en-US" w:eastAsia="zh-CN"/>
        </w:rPr>
        <w:t xml:space="preserve">5  </w:t>
      </w:r>
      <w:r>
        <w:rPr>
          <w:rFonts w:hint="eastAsia" w:ascii="方正楷体_GBK" w:hAnsi="方正楷体_GBK" w:eastAsia="方正楷体_GBK" w:cs="方正楷体_GBK"/>
          <w:color w:val="000000"/>
          <w:sz w:val="32"/>
          <w:szCs w:val="32"/>
          <w:lang w:eastAsia="zh-CN"/>
        </w:rPr>
        <w:t>盟市、旗县级交通运输保障应急指挥机构</w:t>
      </w:r>
    </w:p>
    <w:p>
      <w:pPr>
        <w:keepNext w:val="0"/>
        <w:keepLines w:val="0"/>
        <w:pageBreakBefore w:val="0"/>
        <w:widowControl w:val="0"/>
        <w:kinsoku/>
        <w:wordWrap/>
        <w:overflowPunct/>
        <w:topLinePunct/>
        <w:bidi w:val="0"/>
        <w:adjustRightInd w:val="0"/>
        <w:snapToGrid w:val="0"/>
        <w:spacing w:line="580" w:lineRule="exact"/>
        <w:ind w:firstLine="640" w:firstLineChars="200"/>
        <w:jc w:val="both"/>
        <w:textAlignment w:val="auto"/>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color w:val="000000"/>
          <w:sz w:val="32"/>
          <w:szCs w:val="32"/>
          <w:u w:val="none"/>
          <w:lang w:eastAsia="zh-CN"/>
        </w:rPr>
        <w:t>盟行政公署、市人民政府，旗县（市、区）人</w:t>
      </w:r>
      <w:r>
        <w:rPr>
          <w:rFonts w:hint="eastAsia" w:ascii="方正仿宋_GBK" w:hAnsi="方正仿宋_GBK" w:eastAsia="方正仿宋_GBK" w:cs="方正仿宋_GBK"/>
          <w:color w:val="000000"/>
          <w:sz w:val="32"/>
          <w:szCs w:val="32"/>
          <w:lang w:eastAsia="zh-CN"/>
        </w:rPr>
        <w:t>民政府</w:t>
      </w:r>
      <w:r>
        <w:rPr>
          <w:rFonts w:hint="eastAsia" w:ascii="方正仿宋_GBK" w:hAnsi="方正仿宋_GBK" w:eastAsia="方正仿宋_GBK" w:cs="方正仿宋_GBK"/>
          <w:sz w:val="32"/>
          <w:szCs w:val="32"/>
        </w:rPr>
        <w:t>参照自治区级应急指挥机构，成立</w:t>
      </w:r>
      <w:r>
        <w:rPr>
          <w:rFonts w:hint="eastAsia" w:ascii="方正仿宋_GBK" w:hAnsi="方正仿宋_GBK" w:eastAsia="方正仿宋_GBK" w:cs="方正仿宋_GBK"/>
          <w:sz w:val="32"/>
          <w:szCs w:val="32"/>
          <w:lang w:eastAsia="zh-CN"/>
        </w:rPr>
        <w:t>相应的</w:t>
      </w:r>
      <w:r>
        <w:rPr>
          <w:rFonts w:hint="eastAsia" w:ascii="方正仿宋_GBK" w:hAnsi="方正仿宋_GBK" w:eastAsia="方正仿宋_GBK" w:cs="方正仿宋_GBK"/>
          <w:sz w:val="32"/>
          <w:szCs w:val="32"/>
        </w:rPr>
        <w:t>突发事件</w:t>
      </w:r>
      <w:r>
        <w:rPr>
          <w:rFonts w:hint="eastAsia" w:ascii="方正仿宋_GBK" w:hAnsi="方正仿宋_GBK" w:eastAsia="方正仿宋_GBK" w:cs="方正仿宋_GBK"/>
          <w:sz w:val="32"/>
          <w:szCs w:val="32"/>
          <w:lang w:eastAsia="zh-CN"/>
        </w:rPr>
        <w:t>交通运输保障</w:t>
      </w:r>
      <w:r>
        <w:rPr>
          <w:rFonts w:hint="eastAsia" w:ascii="方正仿宋_GBK" w:hAnsi="方正仿宋_GBK" w:eastAsia="方正仿宋_GBK" w:cs="方正仿宋_GBK"/>
          <w:sz w:val="32"/>
          <w:szCs w:val="32"/>
        </w:rPr>
        <w:t>应急指挥机构，明确相关职责</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color w:val="000000"/>
          <w:sz w:val="32"/>
          <w:szCs w:val="32"/>
          <w:lang w:eastAsia="zh-CN"/>
        </w:rPr>
        <w:t>领导、组织本行政区域内的突发事件交通运输保障应急工作。</w:t>
      </w:r>
    </w:p>
    <w:p>
      <w:pPr>
        <w:keepNext w:val="0"/>
        <w:keepLines w:val="0"/>
        <w:pageBreakBefore w:val="0"/>
        <w:widowControl w:val="0"/>
        <w:kinsoku/>
        <w:wordWrap/>
        <w:overflowPunct/>
        <w:topLinePunct/>
        <w:bidi w:val="0"/>
        <w:adjustRightInd w:val="0"/>
        <w:snapToGrid w:val="0"/>
        <w:spacing w:line="580" w:lineRule="exact"/>
        <w:ind w:firstLine="640" w:firstLineChars="200"/>
        <w:jc w:val="both"/>
        <w:textAlignment w:val="auto"/>
        <w:rPr>
          <w:rFonts w:hint="eastAsia" w:ascii="方正黑体_GBK" w:hAnsi="方正黑体_GBK" w:eastAsia="方正黑体_GBK" w:cs="方正黑体_GBK"/>
          <w:color w:val="000000"/>
          <w:sz w:val="32"/>
          <w:szCs w:val="32"/>
          <w:lang w:val="en" w:eastAsia="zh-CN"/>
        </w:rPr>
      </w:pPr>
      <w:r>
        <w:rPr>
          <w:rFonts w:hint="eastAsia" w:ascii="方正黑体_GBK" w:hAnsi="方正黑体_GBK" w:eastAsia="方正黑体_GBK" w:cs="方正黑体_GBK"/>
          <w:color w:val="000000"/>
          <w:sz w:val="32"/>
          <w:szCs w:val="32"/>
          <w:lang w:eastAsia="zh-CN"/>
        </w:rPr>
        <w:t xml:space="preserve">3 </w:t>
      </w:r>
      <w:r>
        <w:rPr>
          <w:rFonts w:hint="eastAsia" w:ascii="方正黑体_GBK" w:hAnsi="方正黑体_GBK" w:eastAsia="方正黑体_GBK" w:cs="方正黑体_GBK"/>
          <w:color w:val="000000"/>
          <w:sz w:val="32"/>
          <w:szCs w:val="32"/>
          <w:lang w:val="en-US" w:eastAsia="zh-CN"/>
        </w:rPr>
        <w:t xml:space="preserve"> </w:t>
      </w:r>
      <w:r>
        <w:rPr>
          <w:rFonts w:hint="eastAsia" w:ascii="方正黑体_GBK" w:hAnsi="方正黑体_GBK" w:eastAsia="方正黑体_GBK" w:cs="方正黑体_GBK"/>
          <w:color w:val="000000"/>
          <w:sz w:val="32"/>
          <w:szCs w:val="32"/>
          <w:lang w:eastAsia="zh-CN"/>
        </w:rPr>
        <w:t>预警</w:t>
      </w:r>
    </w:p>
    <w:p>
      <w:pPr>
        <w:keepNext w:val="0"/>
        <w:keepLines w:val="0"/>
        <w:pageBreakBefore w:val="0"/>
        <w:widowControl w:val="0"/>
        <w:kinsoku/>
        <w:wordWrap/>
        <w:overflowPunct/>
        <w:topLinePunct/>
        <w:bidi w:val="0"/>
        <w:adjustRightInd w:val="0"/>
        <w:snapToGrid w:val="0"/>
        <w:spacing w:line="580" w:lineRule="exact"/>
        <w:ind w:firstLine="640" w:firstLineChars="200"/>
        <w:jc w:val="both"/>
        <w:textAlignment w:val="auto"/>
        <w:rPr>
          <w:rFonts w:hint="eastAsia" w:ascii="方正楷体_GBK" w:hAnsi="方正楷体_GBK" w:eastAsia="方正楷体_GBK" w:cs="方正楷体_GBK"/>
          <w:color w:val="000000"/>
          <w:sz w:val="32"/>
          <w:szCs w:val="32"/>
          <w:lang w:eastAsia="zh-CN"/>
        </w:rPr>
      </w:pPr>
      <w:r>
        <w:rPr>
          <w:rFonts w:hint="eastAsia" w:ascii="方正楷体_GBK" w:hAnsi="方正楷体_GBK" w:eastAsia="方正楷体_GBK" w:cs="方正楷体_GBK"/>
          <w:color w:val="000000"/>
          <w:sz w:val="32"/>
          <w:szCs w:val="32"/>
          <w:lang w:eastAsia="zh-CN"/>
        </w:rPr>
        <w:t xml:space="preserve">3.1 </w:t>
      </w:r>
      <w:r>
        <w:rPr>
          <w:rFonts w:hint="eastAsia" w:ascii="方正楷体_GBK" w:hAnsi="方正楷体_GBK" w:eastAsia="方正楷体_GBK" w:cs="方正楷体_GBK"/>
          <w:color w:val="000000"/>
          <w:sz w:val="32"/>
          <w:szCs w:val="32"/>
          <w:lang w:val="en-US" w:eastAsia="zh-CN"/>
        </w:rPr>
        <w:t xml:space="preserve"> </w:t>
      </w:r>
      <w:r>
        <w:rPr>
          <w:rFonts w:hint="eastAsia" w:ascii="方正楷体_GBK" w:hAnsi="方正楷体_GBK" w:eastAsia="方正楷体_GBK" w:cs="方正楷体_GBK"/>
          <w:color w:val="000000"/>
          <w:sz w:val="32"/>
          <w:szCs w:val="32"/>
          <w:lang w:eastAsia="zh-CN"/>
        </w:rPr>
        <w:t>预警机制</w:t>
      </w:r>
    </w:p>
    <w:p>
      <w:pPr>
        <w:keepNext w:val="0"/>
        <w:keepLines w:val="0"/>
        <w:pageBreakBefore w:val="0"/>
        <w:widowControl w:val="0"/>
        <w:kinsoku/>
        <w:wordWrap/>
        <w:overflowPunct/>
        <w:topLinePunct/>
        <w:bidi w:val="0"/>
        <w:adjustRightInd w:val="0"/>
        <w:snapToGrid w:val="0"/>
        <w:spacing w:line="580" w:lineRule="exact"/>
        <w:ind w:firstLine="640" w:firstLineChars="200"/>
        <w:jc w:val="both"/>
        <w:textAlignment w:val="auto"/>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color w:val="000000"/>
          <w:sz w:val="32"/>
          <w:szCs w:val="32"/>
          <w:lang w:eastAsia="zh-CN"/>
        </w:rPr>
        <w:t>自治区指挥部各成员单位应当建立会商机制，加强日常沟通联系，强化预警信息互通。当有关部门单位发布重大及以上自然灾害类突发事件的预警信息时，与气象、地震、水利、自然资源、应急管理等部门单位积极对接沟通，加强信息分析研判，并落实专人及时传递预报预警信息，重点做好极端恶劣天气、地质灾害等预警信息的应对工作，做到早发现、早报告、早准备。针对公共卫生事件、社会安全事件等其他可能需要交通运输保障的情况，按照相关程序及时处置预警信息。</w:t>
      </w:r>
    </w:p>
    <w:p>
      <w:pPr>
        <w:keepNext w:val="0"/>
        <w:keepLines w:val="0"/>
        <w:pageBreakBefore w:val="0"/>
        <w:widowControl w:val="0"/>
        <w:kinsoku/>
        <w:wordWrap/>
        <w:overflowPunct/>
        <w:topLinePunct/>
        <w:bidi w:val="0"/>
        <w:adjustRightInd w:val="0"/>
        <w:snapToGrid w:val="0"/>
        <w:spacing w:line="580" w:lineRule="exact"/>
        <w:ind w:firstLine="640" w:firstLineChars="200"/>
        <w:jc w:val="both"/>
        <w:textAlignment w:val="auto"/>
        <w:rPr>
          <w:rFonts w:hint="eastAsia" w:ascii="方正仿宋_GBK" w:hAnsi="方正仿宋_GBK" w:eastAsia="方正仿宋_GBK" w:cs="方正仿宋_GBK"/>
          <w:color w:val="000000"/>
          <w:sz w:val="32"/>
          <w:szCs w:val="32"/>
          <w:lang w:eastAsia="zh-CN"/>
        </w:rPr>
      </w:pPr>
      <w:r>
        <w:rPr>
          <w:rFonts w:hint="eastAsia" w:ascii="方正楷体_GBK" w:hAnsi="方正楷体_GBK" w:eastAsia="方正楷体_GBK" w:cs="方正楷体_GBK"/>
          <w:color w:val="000000"/>
          <w:sz w:val="32"/>
          <w:szCs w:val="32"/>
          <w:lang w:eastAsia="zh-CN"/>
        </w:rPr>
        <w:t xml:space="preserve">3.2 </w:t>
      </w:r>
      <w:r>
        <w:rPr>
          <w:rFonts w:hint="eastAsia" w:ascii="方正楷体_GBK" w:hAnsi="方正楷体_GBK" w:eastAsia="方正楷体_GBK" w:cs="方正楷体_GBK"/>
          <w:color w:val="000000"/>
          <w:sz w:val="32"/>
          <w:szCs w:val="32"/>
          <w:lang w:val="en-US" w:eastAsia="zh-CN"/>
        </w:rPr>
        <w:t xml:space="preserve"> </w:t>
      </w:r>
      <w:r>
        <w:rPr>
          <w:rFonts w:hint="eastAsia" w:ascii="方正楷体_GBK" w:hAnsi="方正楷体_GBK" w:eastAsia="方正楷体_GBK" w:cs="方正楷体_GBK"/>
          <w:color w:val="000000"/>
          <w:sz w:val="32"/>
          <w:szCs w:val="32"/>
          <w:lang w:eastAsia="zh-CN"/>
        </w:rPr>
        <w:t>预警信息收集</w:t>
      </w:r>
    </w:p>
    <w:p>
      <w:pPr>
        <w:keepNext w:val="0"/>
        <w:keepLines w:val="0"/>
        <w:pageBreakBefore w:val="0"/>
        <w:widowControl w:val="0"/>
        <w:kinsoku/>
        <w:wordWrap/>
        <w:overflowPunct/>
        <w:topLinePunct/>
        <w:bidi w:val="0"/>
        <w:adjustRightInd w:val="0"/>
        <w:snapToGrid w:val="0"/>
        <w:spacing w:line="580" w:lineRule="exact"/>
        <w:ind w:firstLine="640" w:firstLineChars="200"/>
        <w:jc w:val="both"/>
        <w:textAlignment w:val="auto"/>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color w:val="000000"/>
          <w:sz w:val="32"/>
          <w:szCs w:val="32"/>
          <w:lang w:eastAsia="zh-CN"/>
        </w:rPr>
        <w:t>预警信息收集内容主要包括预计发生事件的类型、出现的时间、地点、规模、可能引发的影响及发展趋势等，主要来源如下：</w:t>
      </w:r>
    </w:p>
    <w:p>
      <w:pPr>
        <w:keepNext w:val="0"/>
        <w:keepLines w:val="0"/>
        <w:pageBreakBefore w:val="0"/>
        <w:widowControl w:val="0"/>
        <w:kinsoku/>
        <w:wordWrap/>
        <w:overflowPunct/>
        <w:topLinePunct/>
        <w:bidi w:val="0"/>
        <w:adjustRightInd w:val="0"/>
        <w:snapToGrid w:val="0"/>
        <w:spacing w:line="580" w:lineRule="exact"/>
        <w:ind w:firstLine="640" w:firstLineChars="200"/>
        <w:jc w:val="both"/>
        <w:textAlignment w:val="auto"/>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color w:val="000000"/>
          <w:sz w:val="32"/>
          <w:szCs w:val="32"/>
          <w:lang w:eastAsia="zh-CN"/>
        </w:rPr>
        <w:t>（1）国家重点或紧急物资运输通行保障需求信息；</w:t>
      </w:r>
    </w:p>
    <w:p>
      <w:pPr>
        <w:keepNext w:val="0"/>
        <w:keepLines w:val="0"/>
        <w:pageBreakBefore w:val="0"/>
        <w:widowControl w:val="0"/>
        <w:kinsoku/>
        <w:wordWrap/>
        <w:overflowPunct/>
        <w:topLinePunct/>
        <w:bidi w:val="0"/>
        <w:adjustRightInd w:val="0"/>
        <w:snapToGrid w:val="0"/>
        <w:spacing w:line="580" w:lineRule="exact"/>
        <w:ind w:firstLine="640" w:firstLineChars="200"/>
        <w:jc w:val="both"/>
        <w:textAlignment w:val="auto"/>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color w:val="000000"/>
          <w:sz w:val="32"/>
          <w:szCs w:val="32"/>
          <w:lang w:eastAsia="zh-CN"/>
        </w:rPr>
        <w:t>（2）气象、地震、水利、自然资源、卫生、公安、应急管理等有关部门单位提供的监测和灾害预报预警等信息（含公布信息和秘密情报信息）；</w:t>
      </w:r>
    </w:p>
    <w:p>
      <w:pPr>
        <w:keepNext w:val="0"/>
        <w:keepLines w:val="0"/>
        <w:pageBreakBefore w:val="0"/>
        <w:widowControl w:val="0"/>
        <w:kinsoku/>
        <w:wordWrap/>
        <w:overflowPunct/>
        <w:topLinePunct/>
        <w:bidi w:val="0"/>
        <w:adjustRightInd w:val="0"/>
        <w:snapToGrid w:val="0"/>
        <w:spacing w:line="580" w:lineRule="exact"/>
        <w:ind w:firstLine="640" w:firstLineChars="200"/>
        <w:jc w:val="both"/>
        <w:textAlignment w:val="auto"/>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color w:val="000000"/>
          <w:sz w:val="32"/>
          <w:szCs w:val="32"/>
          <w:lang w:eastAsia="zh-CN"/>
        </w:rPr>
        <w:t>（3）各级交通运输、铁路、民航</w:t>
      </w:r>
      <w:r>
        <w:rPr>
          <w:rFonts w:hint="eastAsia" w:ascii="方正仿宋_GBK" w:hAnsi="方正仿宋_GBK" w:eastAsia="方正仿宋_GBK" w:cs="方正仿宋_GBK"/>
          <w:color w:val="000000"/>
          <w:sz w:val="32"/>
          <w:szCs w:val="32"/>
          <w:u w:val="none"/>
          <w:lang w:eastAsia="zh-CN"/>
        </w:rPr>
        <w:t>、邮政</w:t>
      </w:r>
      <w:r>
        <w:rPr>
          <w:rFonts w:hint="eastAsia" w:ascii="方正仿宋_GBK" w:hAnsi="方正仿宋_GBK" w:eastAsia="方正仿宋_GBK" w:cs="方正仿宋_GBK"/>
          <w:color w:val="000000"/>
          <w:sz w:val="32"/>
          <w:szCs w:val="32"/>
          <w:lang w:eastAsia="zh-CN"/>
        </w:rPr>
        <w:t>、公安等部门单位提供的公路损毁、交通中断阻塞、旅客滞留，交通枢纽、客货场站、火车站、机场、地铁站、邮路通行等监测信息，以及其他可能诱发交通运输系统风险的信息；</w:t>
      </w:r>
    </w:p>
    <w:p>
      <w:pPr>
        <w:keepNext w:val="0"/>
        <w:keepLines w:val="0"/>
        <w:pageBreakBefore w:val="0"/>
        <w:widowControl w:val="0"/>
        <w:kinsoku/>
        <w:wordWrap/>
        <w:overflowPunct/>
        <w:topLinePunct/>
        <w:bidi w:val="0"/>
        <w:adjustRightInd w:val="0"/>
        <w:snapToGrid w:val="0"/>
        <w:spacing w:line="580" w:lineRule="exact"/>
        <w:ind w:firstLine="640" w:firstLineChars="200"/>
        <w:jc w:val="both"/>
        <w:textAlignment w:val="auto"/>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color w:val="000000"/>
          <w:sz w:val="32"/>
          <w:szCs w:val="32"/>
          <w:lang w:eastAsia="zh-CN"/>
        </w:rPr>
        <w:t>（4）其他需要交通运输保障有关信息。</w:t>
      </w:r>
    </w:p>
    <w:p>
      <w:pPr>
        <w:keepNext w:val="0"/>
        <w:keepLines w:val="0"/>
        <w:pageBreakBefore w:val="0"/>
        <w:widowControl w:val="0"/>
        <w:kinsoku/>
        <w:wordWrap/>
        <w:overflowPunct/>
        <w:topLinePunct/>
        <w:bidi w:val="0"/>
        <w:adjustRightInd w:val="0"/>
        <w:snapToGrid w:val="0"/>
        <w:spacing w:line="580" w:lineRule="exact"/>
        <w:ind w:firstLine="640" w:firstLineChars="200"/>
        <w:jc w:val="both"/>
        <w:textAlignment w:val="auto"/>
        <w:rPr>
          <w:rFonts w:hint="eastAsia" w:ascii="方正楷体_GBK" w:hAnsi="方正楷体_GBK" w:eastAsia="方正楷体_GBK" w:cs="方正楷体_GBK"/>
          <w:color w:val="000000"/>
          <w:sz w:val="32"/>
          <w:szCs w:val="32"/>
          <w:lang w:eastAsia="zh-CN"/>
        </w:rPr>
      </w:pPr>
      <w:r>
        <w:rPr>
          <w:rFonts w:hint="eastAsia" w:ascii="方正楷体_GBK" w:hAnsi="方正楷体_GBK" w:eastAsia="方正楷体_GBK" w:cs="方正楷体_GBK"/>
          <w:color w:val="000000"/>
          <w:sz w:val="32"/>
          <w:szCs w:val="32"/>
          <w:lang w:eastAsia="zh-CN"/>
        </w:rPr>
        <w:t xml:space="preserve">3.3 </w:t>
      </w:r>
      <w:r>
        <w:rPr>
          <w:rFonts w:hint="eastAsia" w:ascii="方正楷体_GBK" w:hAnsi="方正楷体_GBK" w:eastAsia="方正楷体_GBK" w:cs="方正楷体_GBK"/>
          <w:color w:val="000000"/>
          <w:sz w:val="32"/>
          <w:szCs w:val="32"/>
          <w:lang w:val="en-US" w:eastAsia="zh-CN"/>
        </w:rPr>
        <w:t xml:space="preserve"> </w:t>
      </w:r>
      <w:r>
        <w:rPr>
          <w:rFonts w:hint="eastAsia" w:ascii="方正楷体_GBK" w:hAnsi="方正楷体_GBK" w:eastAsia="方正楷体_GBK" w:cs="方正楷体_GBK"/>
          <w:color w:val="000000"/>
          <w:sz w:val="32"/>
          <w:szCs w:val="32"/>
          <w:lang w:eastAsia="zh-CN"/>
        </w:rPr>
        <w:t>预警响应</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color w:val="000000"/>
          <w:sz w:val="32"/>
          <w:szCs w:val="32"/>
          <w:u w:val="none"/>
          <w:lang w:eastAsia="zh-CN"/>
        </w:rPr>
      </w:pPr>
      <w:r>
        <w:rPr>
          <w:rFonts w:hint="eastAsia" w:ascii="方正仿宋_GBK" w:hAnsi="方正仿宋_GBK" w:eastAsia="方正仿宋_GBK" w:cs="方正仿宋_GBK"/>
          <w:color w:val="000000"/>
          <w:sz w:val="32"/>
          <w:szCs w:val="32"/>
          <w:lang w:eastAsia="zh-CN"/>
        </w:rPr>
        <w:t>根据《内蒙古自治区突发事件总体应急预案（试行）》，可以预警的主要事件类型有：自然灾害、事故灾难、公共卫生事件。按照紧急程度、发展势态和可能造成的危害程度，预警级别可分为一级、二级、三级和四级，分别用红色、橙色、黄色和蓝色标示，一级为最高级别。一级、二级预警响应由自治区指挥部负责</w:t>
      </w:r>
      <w:r>
        <w:rPr>
          <w:rFonts w:hint="eastAsia" w:ascii="方正仿宋_GBK" w:hAnsi="方正仿宋_GBK" w:eastAsia="方正仿宋_GBK" w:cs="方正仿宋_GBK"/>
          <w:color w:val="000000"/>
          <w:sz w:val="32"/>
          <w:szCs w:val="32"/>
          <w:u w:val="none"/>
          <w:lang w:eastAsia="zh-CN"/>
        </w:rPr>
        <w:t>发布、处置和终止</w:t>
      </w:r>
      <w:r>
        <w:rPr>
          <w:rFonts w:hint="eastAsia" w:ascii="方正仿宋_GBK" w:hAnsi="方正仿宋_GBK" w:eastAsia="方正仿宋_GBK" w:cs="方正仿宋_GBK"/>
          <w:color w:val="000000"/>
          <w:sz w:val="32"/>
          <w:szCs w:val="32"/>
          <w:u w:val="none"/>
          <w:lang w:val="en" w:eastAsia="zh-CN"/>
        </w:rPr>
        <w:t>；</w:t>
      </w:r>
      <w:r>
        <w:rPr>
          <w:rFonts w:hint="eastAsia" w:ascii="方正仿宋_GBK" w:hAnsi="方正仿宋_GBK" w:eastAsia="方正仿宋_GBK" w:cs="方正仿宋_GBK"/>
          <w:color w:val="000000"/>
          <w:sz w:val="32"/>
          <w:szCs w:val="32"/>
          <w:lang w:eastAsia="zh-CN"/>
        </w:rPr>
        <w:t>三级、四级预警响应由</w:t>
      </w:r>
      <w:r>
        <w:rPr>
          <w:rFonts w:hint="eastAsia" w:ascii="方正仿宋_GBK" w:hAnsi="方正仿宋_GBK" w:eastAsia="方正仿宋_GBK" w:cs="方正仿宋_GBK"/>
          <w:color w:val="000000"/>
          <w:sz w:val="32"/>
          <w:szCs w:val="32"/>
          <w:u w:val="none"/>
          <w:lang w:eastAsia="zh-CN"/>
        </w:rPr>
        <w:t>自治区指挥部办公室负责发布和终止</w:t>
      </w:r>
      <w:r>
        <w:rPr>
          <w:rFonts w:hint="eastAsia" w:ascii="方正仿宋_GBK" w:hAnsi="方正仿宋_GBK" w:eastAsia="方正仿宋_GBK" w:cs="方正仿宋_GBK"/>
          <w:color w:val="000000"/>
          <w:sz w:val="32"/>
          <w:szCs w:val="32"/>
          <w:lang w:eastAsia="zh-CN"/>
        </w:rPr>
        <w:t>，分别由</w:t>
      </w:r>
      <w:r>
        <w:rPr>
          <w:rFonts w:hint="eastAsia" w:ascii="方正仿宋_GBK" w:hAnsi="方正仿宋_GBK" w:eastAsia="方正仿宋_GBK" w:cs="方正仿宋_GBK"/>
          <w:strike w:val="0"/>
          <w:color w:val="000000"/>
          <w:sz w:val="32"/>
          <w:szCs w:val="32"/>
          <w:lang w:eastAsia="zh-CN"/>
        </w:rPr>
        <w:t>盟市、旗县（市、区）</w:t>
      </w:r>
      <w:r>
        <w:rPr>
          <w:rFonts w:hint="eastAsia" w:ascii="方正仿宋_GBK" w:hAnsi="方正仿宋_GBK" w:eastAsia="方正仿宋_GBK" w:cs="方正仿宋_GBK"/>
          <w:color w:val="000000"/>
          <w:sz w:val="32"/>
          <w:szCs w:val="32"/>
          <w:lang w:eastAsia="zh-CN"/>
        </w:rPr>
        <w:t>交通运输保障应急指挥机构</w:t>
      </w:r>
      <w:r>
        <w:rPr>
          <w:rFonts w:hint="eastAsia" w:ascii="方正仿宋_GBK" w:hAnsi="方正仿宋_GBK" w:eastAsia="方正仿宋_GBK" w:cs="方正仿宋_GBK"/>
          <w:color w:val="000000"/>
          <w:sz w:val="32"/>
          <w:szCs w:val="32"/>
          <w:u w:val="none"/>
          <w:lang w:eastAsia="zh-CN"/>
        </w:rPr>
        <w:t>负责应对</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u w:val="none"/>
          <w:lang w:eastAsia="zh-CN"/>
        </w:rPr>
        <w:t>根据事故发展态势和处置进展，及时对预警信息应对预警级别和处置措施进行调整。</w:t>
      </w:r>
    </w:p>
    <w:p>
      <w:pPr>
        <w:keepNext w:val="0"/>
        <w:keepLines w:val="0"/>
        <w:pageBreakBefore w:val="0"/>
        <w:widowControl w:val="0"/>
        <w:kinsoku/>
        <w:wordWrap/>
        <w:overflowPunct/>
        <w:topLinePunct/>
        <w:bidi w:val="0"/>
        <w:adjustRightInd w:val="0"/>
        <w:snapToGrid w:val="0"/>
        <w:spacing w:line="580" w:lineRule="exact"/>
        <w:ind w:firstLine="640" w:firstLineChars="200"/>
        <w:jc w:val="both"/>
        <w:textAlignment w:val="auto"/>
        <w:rPr>
          <w:rFonts w:hint="eastAsia" w:ascii="方正仿宋_GBK" w:hAnsi="方正仿宋_GBK" w:eastAsia="方正仿宋_GBK" w:cs="方正仿宋_GBK"/>
          <w:strike w:val="0"/>
          <w:color w:val="000000"/>
          <w:sz w:val="32"/>
          <w:szCs w:val="32"/>
          <w:lang w:eastAsia="zh-CN"/>
        </w:rPr>
      </w:pPr>
      <w:r>
        <w:rPr>
          <w:rFonts w:hint="eastAsia" w:ascii="方正仿宋_GBK" w:hAnsi="方正仿宋_GBK" w:eastAsia="方正仿宋_GBK" w:cs="方正仿宋_GBK"/>
          <w:color w:val="000000"/>
          <w:sz w:val="32"/>
          <w:szCs w:val="32"/>
          <w:lang w:eastAsia="zh-CN"/>
        </w:rPr>
        <w:t>自治区指挥部各成员单位在接到</w:t>
      </w:r>
      <w:r>
        <w:rPr>
          <w:rFonts w:hint="eastAsia" w:ascii="方正仿宋_GBK" w:hAnsi="方正仿宋_GBK" w:eastAsia="方正仿宋_GBK" w:cs="方正仿宋_GBK"/>
          <w:color w:val="000000"/>
          <w:sz w:val="32"/>
          <w:szCs w:val="32"/>
          <w:u w:val="none"/>
          <w:lang w:eastAsia="zh-CN"/>
        </w:rPr>
        <w:t>自治区人民政府或自治区指挥部及</w:t>
      </w:r>
      <w:r>
        <w:rPr>
          <w:rFonts w:hint="eastAsia" w:ascii="方正仿宋_GBK" w:hAnsi="方正仿宋_GBK" w:eastAsia="方正仿宋_GBK" w:cs="方正仿宋_GBK"/>
          <w:color w:val="000000"/>
          <w:sz w:val="32"/>
          <w:szCs w:val="32"/>
          <w:lang w:eastAsia="zh-CN"/>
        </w:rPr>
        <w:t>有关部门单位</w:t>
      </w:r>
      <w:r>
        <w:rPr>
          <w:rFonts w:hint="eastAsia" w:ascii="方正仿宋_GBK" w:hAnsi="方正仿宋_GBK" w:eastAsia="方正仿宋_GBK" w:cs="方正仿宋_GBK"/>
          <w:color w:val="000000"/>
          <w:sz w:val="32"/>
          <w:szCs w:val="32"/>
          <w:u w:val="none"/>
          <w:lang w:eastAsia="zh-CN"/>
        </w:rPr>
        <w:t>发布的</w:t>
      </w:r>
      <w:r>
        <w:rPr>
          <w:rFonts w:hint="eastAsia" w:ascii="方正仿宋_GBK" w:hAnsi="方正仿宋_GBK" w:eastAsia="方正仿宋_GBK" w:cs="方正仿宋_GBK"/>
          <w:color w:val="000000"/>
          <w:sz w:val="32"/>
          <w:szCs w:val="32"/>
          <w:lang w:eastAsia="zh-CN"/>
        </w:rPr>
        <w:t>红色（一级）、橙色（二级）预警信息时，及时督促落实交通运输应急保障准备工作；</w:t>
      </w:r>
      <w:r>
        <w:rPr>
          <w:rFonts w:hint="eastAsia" w:ascii="方正仿宋_GBK" w:hAnsi="方正仿宋_GBK" w:eastAsia="方正仿宋_GBK" w:cs="方正仿宋_GBK"/>
          <w:strike w:val="0"/>
          <w:color w:val="000000"/>
          <w:sz w:val="32"/>
          <w:szCs w:val="32"/>
          <w:lang w:eastAsia="zh-CN"/>
        </w:rPr>
        <w:t>接到黄色（三级）和蓝色（四级）预警信息，各成员单位依职责加强对事发地盟市、旗县（市、区）所属部门单位</w:t>
      </w:r>
      <w:r>
        <w:rPr>
          <w:rFonts w:hint="eastAsia" w:ascii="方正仿宋_GBK" w:hAnsi="方正仿宋_GBK" w:eastAsia="方正仿宋_GBK" w:cs="方正仿宋_GBK"/>
          <w:strike w:val="0"/>
          <w:color w:val="000000"/>
          <w:sz w:val="32"/>
          <w:szCs w:val="32"/>
          <w:u w:val="none"/>
          <w:lang w:eastAsia="zh-CN"/>
        </w:rPr>
        <w:t>的指导</w:t>
      </w:r>
      <w:r>
        <w:rPr>
          <w:rFonts w:hint="eastAsia" w:ascii="方正仿宋_GBK" w:hAnsi="方正仿宋_GBK" w:eastAsia="方正仿宋_GBK" w:cs="方正仿宋_GBK"/>
          <w:strike w:val="0"/>
          <w:color w:val="000000"/>
          <w:sz w:val="32"/>
          <w:szCs w:val="32"/>
          <w:lang w:eastAsia="zh-CN"/>
        </w:rPr>
        <w:t>。</w:t>
      </w:r>
    </w:p>
    <w:p>
      <w:pPr>
        <w:keepNext w:val="0"/>
        <w:keepLines w:val="0"/>
        <w:pageBreakBefore w:val="0"/>
        <w:widowControl w:val="0"/>
        <w:kinsoku/>
        <w:wordWrap/>
        <w:overflowPunct/>
        <w:topLinePunct/>
        <w:bidi w:val="0"/>
        <w:adjustRightInd w:val="0"/>
        <w:snapToGrid w:val="0"/>
        <w:spacing w:line="580" w:lineRule="exact"/>
        <w:ind w:firstLine="640" w:firstLineChars="200"/>
        <w:jc w:val="both"/>
        <w:textAlignment w:val="auto"/>
        <w:rPr>
          <w:rFonts w:hint="eastAsia" w:ascii="方正黑体_GBK" w:hAnsi="方正黑体_GBK" w:eastAsia="方正黑体_GBK" w:cs="方正黑体_GBK"/>
          <w:color w:val="000000"/>
          <w:sz w:val="32"/>
          <w:szCs w:val="32"/>
          <w:lang w:eastAsia="zh-CN"/>
        </w:rPr>
      </w:pPr>
      <w:r>
        <w:rPr>
          <w:rFonts w:hint="eastAsia" w:ascii="方正黑体_GBK" w:hAnsi="方正黑体_GBK" w:eastAsia="方正黑体_GBK" w:cs="方正黑体_GBK"/>
          <w:color w:val="000000"/>
          <w:sz w:val="32"/>
          <w:szCs w:val="32"/>
          <w:lang w:eastAsia="zh-CN"/>
        </w:rPr>
        <w:t xml:space="preserve">4 </w:t>
      </w:r>
      <w:r>
        <w:rPr>
          <w:rFonts w:hint="eastAsia" w:ascii="方正黑体_GBK" w:hAnsi="方正黑体_GBK" w:eastAsia="方正黑体_GBK" w:cs="方正黑体_GBK"/>
          <w:color w:val="000000"/>
          <w:sz w:val="32"/>
          <w:szCs w:val="32"/>
          <w:lang w:val="en-US" w:eastAsia="zh-CN"/>
        </w:rPr>
        <w:t xml:space="preserve"> </w:t>
      </w:r>
      <w:r>
        <w:rPr>
          <w:rFonts w:hint="eastAsia" w:ascii="方正黑体_GBK" w:hAnsi="方正黑体_GBK" w:eastAsia="方正黑体_GBK" w:cs="方正黑体_GBK"/>
          <w:color w:val="000000"/>
          <w:sz w:val="32"/>
          <w:szCs w:val="32"/>
          <w:lang w:eastAsia="zh-CN"/>
        </w:rPr>
        <w:t>应急响应</w:t>
      </w:r>
    </w:p>
    <w:p>
      <w:pPr>
        <w:keepNext w:val="0"/>
        <w:keepLines w:val="0"/>
        <w:pageBreakBefore w:val="0"/>
        <w:widowControl w:val="0"/>
        <w:kinsoku/>
        <w:wordWrap/>
        <w:overflowPunct/>
        <w:topLinePunct/>
        <w:bidi w:val="0"/>
        <w:adjustRightInd w:val="0"/>
        <w:snapToGrid w:val="0"/>
        <w:spacing w:line="580" w:lineRule="exact"/>
        <w:ind w:firstLine="640" w:firstLineChars="200"/>
        <w:jc w:val="both"/>
        <w:textAlignment w:val="auto"/>
        <w:rPr>
          <w:rFonts w:hint="eastAsia" w:ascii="方正楷体_GBK" w:hAnsi="方正楷体_GBK" w:eastAsia="方正楷体_GBK" w:cs="方正楷体_GBK"/>
          <w:color w:val="000000"/>
          <w:sz w:val="32"/>
          <w:szCs w:val="32"/>
          <w:lang w:eastAsia="zh-CN"/>
        </w:rPr>
      </w:pPr>
      <w:r>
        <w:rPr>
          <w:rFonts w:hint="eastAsia" w:ascii="方正楷体_GBK" w:hAnsi="方正楷体_GBK" w:eastAsia="方正楷体_GBK" w:cs="方正楷体_GBK"/>
          <w:color w:val="000000"/>
          <w:sz w:val="32"/>
          <w:szCs w:val="32"/>
          <w:lang w:eastAsia="zh-CN"/>
        </w:rPr>
        <w:t xml:space="preserve">4.1 </w:t>
      </w:r>
      <w:r>
        <w:rPr>
          <w:rFonts w:hint="eastAsia" w:ascii="方正楷体_GBK" w:hAnsi="方正楷体_GBK" w:eastAsia="方正楷体_GBK" w:cs="方正楷体_GBK"/>
          <w:color w:val="000000"/>
          <w:sz w:val="32"/>
          <w:szCs w:val="32"/>
          <w:lang w:val="en-US" w:eastAsia="zh-CN"/>
        </w:rPr>
        <w:t xml:space="preserve"> </w:t>
      </w:r>
      <w:r>
        <w:rPr>
          <w:rFonts w:hint="eastAsia" w:ascii="方正楷体_GBK" w:hAnsi="方正楷体_GBK" w:eastAsia="方正楷体_GBK" w:cs="方正楷体_GBK"/>
          <w:color w:val="000000"/>
          <w:sz w:val="32"/>
          <w:szCs w:val="32"/>
          <w:lang w:eastAsia="zh-CN"/>
        </w:rPr>
        <w:t>分级响应</w:t>
      </w:r>
    </w:p>
    <w:p>
      <w:pPr>
        <w:keepNext w:val="0"/>
        <w:keepLines w:val="0"/>
        <w:pageBreakBefore w:val="0"/>
        <w:widowControl w:val="0"/>
        <w:kinsoku/>
        <w:wordWrap/>
        <w:overflowPunct/>
        <w:topLinePunct/>
        <w:bidi w:val="0"/>
        <w:adjustRightInd w:val="0"/>
        <w:snapToGrid w:val="0"/>
        <w:spacing w:line="580" w:lineRule="exact"/>
        <w:ind w:firstLine="640" w:firstLineChars="200"/>
        <w:jc w:val="both"/>
        <w:textAlignment w:val="auto"/>
        <w:rPr>
          <w:rFonts w:hint="eastAsia" w:ascii="方正仿宋_GBK" w:hAnsi="方正仿宋_GBK" w:eastAsia="方正仿宋_GBK" w:cs="方正仿宋_GBK"/>
          <w:color w:val="000000"/>
          <w:spacing w:val="6"/>
          <w:sz w:val="32"/>
          <w:szCs w:val="32"/>
          <w:lang w:eastAsia="zh-CN"/>
        </w:rPr>
      </w:pPr>
      <w:r>
        <w:rPr>
          <w:rFonts w:hint="eastAsia" w:ascii="方正仿宋_GBK" w:hAnsi="方正仿宋_GBK" w:eastAsia="方正仿宋_GBK" w:cs="方正仿宋_GBK"/>
          <w:color w:val="000000"/>
          <w:sz w:val="32"/>
          <w:szCs w:val="32"/>
          <w:lang w:eastAsia="zh-CN"/>
        </w:rPr>
        <w:t>根据突发事件分级明确的特别重大、重大、较大和一般</w:t>
      </w:r>
      <w:r>
        <w:rPr>
          <w:rFonts w:hint="eastAsia" w:ascii="方正仿宋_GBK" w:hAnsi="方正仿宋_GBK" w:eastAsia="方正仿宋_GBK" w:cs="方正仿宋_GBK"/>
          <w:color w:val="000000"/>
          <w:sz w:val="32"/>
          <w:szCs w:val="32"/>
          <w:lang w:val="en-US" w:eastAsia="zh-CN"/>
        </w:rPr>
        <w:t>4个</w:t>
      </w:r>
      <w:r>
        <w:rPr>
          <w:rFonts w:hint="eastAsia" w:ascii="方正仿宋_GBK" w:hAnsi="方正仿宋_GBK" w:eastAsia="方正仿宋_GBK" w:cs="方正仿宋_GBK"/>
          <w:color w:val="000000"/>
          <w:sz w:val="32"/>
          <w:szCs w:val="32"/>
          <w:lang w:eastAsia="zh-CN"/>
        </w:rPr>
        <w:t>级别，应急响应分别对应一级、二级、三级和四级。自治区本级层面</w:t>
      </w:r>
      <w:r>
        <w:rPr>
          <w:rFonts w:hint="eastAsia" w:ascii="方正仿宋_GBK" w:hAnsi="方正仿宋_GBK" w:eastAsia="方正仿宋_GBK" w:cs="方正仿宋_GBK"/>
          <w:strike w:val="0"/>
          <w:color w:val="000000"/>
          <w:sz w:val="32"/>
          <w:szCs w:val="32"/>
          <w:lang w:eastAsia="zh-CN"/>
        </w:rPr>
        <w:t>主要</w:t>
      </w:r>
      <w:r>
        <w:rPr>
          <w:rFonts w:hint="eastAsia" w:ascii="方正仿宋_GBK" w:hAnsi="方正仿宋_GBK" w:eastAsia="方正仿宋_GBK" w:cs="方正仿宋_GBK"/>
          <w:color w:val="000000"/>
          <w:sz w:val="32"/>
          <w:szCs w:val="32"/>
          <w:lang w:eastAsia="zh-CN"/>
        </w:rPr>
        <w:t>负责一级、二级应急响应</w:t>
      </w:r>
      <w:r>
        <w:rPr>
          <w:rFonts w:hint="eastAsia" w:ascii="方正仿宋_GBK" w:hAnsi="方正仿宋_GBK" w:eastAsia="方正仿宋_GBK" w:cs="方正仿宋_GBK"/>
          <w:color w:val="000000"/>
          <w:sz w:val="32"/>
          <w:szCs w:val="32"/>
          <w:shd w:val="clear" w:color="auto" w:fill="auto"/>
          <w:lang w:eastAsia="zh-CN"/>
        </w:rPr>
        <w:t>的</w:t>
      </w:r>
      <w:r>
        <w:rPr>
          <w:rFonts w:hint="eastAsia" w:ascii="方正仿宋_GBK" w:hAnsi="方正仿宋_GBK" w:eastAsia="方正仿宋_GBK" w:cs="方正仿宋_GBK"/>
          <w:color w:val="000000"/>
          <w:sz w:val="32"/>
          <w:szCs w:val="32"/>
          <w:u w:val="none"/>
          <w:shd w:val="clear" w:color="auto" w:fill="auto"/>
          <w:lang w:eastAsia="zh-CN"/>
        </w:rPr>
        <w:t>处置应对</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strike w:val="0"/>
          <w:color w:val="000000"/>
          <w:sz w:val="32"/>
          <w:szCs w:val="32"/>
          <w:shd w:val="clear" w:color="auto" w:fill="auto"/>
          <w:lang w:eastAsia="zh-CN"/>
        </w:rPr>
        <w:t>盟市、旗县（市、区）</w:t>
      </w:r>
      <w:r>
        <w:rPr>
          <w:rFonts w:hint="eastAsia" w:ascii="方正仿宋_GBK" w:hAnsi="方正仿宋_GBK" w:eastAsia="方正仿宋_GBK" w:cs="方正仿宋_GBK"/>
          <w:strike w:val="0"/>
          <w:color w:val="000000"/>
          <w:spacing w:val="6"/>
          <w:sz w:val="32"/>
          <w:szCs w:val="32"/>
          <w:shd w:val="clear" w:color="auto" w:fill="auto"/>
          <w:lang w:eastAsia="zh-CN"/>
        </w:rPr>
        <w:t>分别负责</w:t>
      </w:r>
      <w:r>
        <w:rPr>
          <w:rFonts w:hint="eastAsia" w:ascii="方正仿宋_GBK" w:hAnsi="方正仿宋_GBK" w:eastAsia="方正仿宋_GBK" w:cs="方正仿宋_GBK"/>
          <w:color w:val="000000"/>
          <w:spacing w:val="6"/>
          <w:sz w:val="32"/>
          <w:szCs w:val="32"/>
          <w:shd w:val="clear" w:color="auto" w:fill="auto"/>
          <w:lang w:eastAsia="zh-CN"/>
        </w:rPr>
        <w:t>三级、四级应急响应的</w:t>
      </w:r>
      <w:r>
        <w:rPr>
          <w:rFonts w:hint="eastAsia" w:ascii="方正仿宋_GBK" w:hAnsi="方正仿宋_GBK" w:eastAsia="方正仿宋_GBK" w:cs="方正仿宋_GBK"/>
          <w:color w:val="000000"/>
          <w:spacing w:val="6"/>
          <w:sz w:val="32"/>
          <w:szCs w:val="32"/>
          <w:u w:val="none"/>
          <w:shd w:val="clear" w:color="auto" w:fill="auto"/>
          <w:lang w:eastAsia="zh-CN"/>
        </w:rPr>
        <w:t>处置应对</w:t>
      </w:r>
      <w:r>
        <w:rPr>
          <w:rFonts w:hint="eastAsia" w:ascii="方正仿宋_GBK" w:hAnsi="方正仿宋_GBK" w:eastAsia="方正仿宋_GBK" w:cs="方正仿宋_GBK"/>
          <w:color w:val="000000"/>
          <w:spacing w:val="6"/>
          <w:sz w:val="32"/>
          <w:szCs w:val="32"/>
          <w:shd w:val="clear" w:color="auto" w:fill="auto"/>
          <w:lang w:eastAsia="zh-CN"/>
        </w:rPr>
        <w:t>。</w:t>
      </w:r>
      <w:r>
        <w:rPr>
          <w:rFonts w:hint="eastAsia" w:ascii="方正仿宋_GBK" w:hAnsi="方正仿宋_GBK" w:eastAsia="方正仿宋_GBK" w:cs="方正仿宋_GBK"/>
          <w:color w:val="000000"/>
          <w:spacing w:val="6"/>
          <w:sz w:val="32"/>
          <w:szCs w:val="32"/>
          <w:lang w:eastAsia="zh-CN"/>
        </w:rPr>
        <w:t>根据突发事件的严重程度和发展态势，经自治区指挥部办公室分析评估，认定灾情或事件达到启动应急响应标准，向自治区指挥部提出如下建议：</w:t>
      </w:r>
    </w:p>
    <w:p>
      <w:pPr>
        <w:keepNext w:val="0"/>
        <w:keepLines w:val="0"/>
        <w:pageBreakBefore w:val="0"/>
        <w:widowControl w:val="0"/>
        <w:kinsoku/>
        <w:wordWrap/>
        <w:overflowPunct/>
        <w:topLinePunct/>
        <w:bidi w:val="0"/>
        <w:adjustRightInd w:val="0"/>
        <w:snapToGrid w:val="0"/>
        <w:spacing w:line="580" w:lineRule="exact"/>
        <w:ind w:firstLine="640" w:firstLineChars="200"/>
        <w:jc w:val="both"/>
        <w:textAlignment w:val="auto"/>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color w:val="000000"/>
          <w:sz w:val="32"/>
          <w:szCs w:val="32"/>
          <w:lang w:eastAsia="zh-CN"/>
        </w:rPr>
        <w:t>（1）研判发生特别重大突发事件时，由自治区指挥部报请自治区党委和政府主要领导决定后启动实施一级应急响应；</w:t>
      </w:r>
    </w:p>
    <w:p>
      <w:pPr>
        <w:keepNext w:val="0"/>
        <w:keepLines w:val="0"/>
        <w:pageBreakBefore w:val="0"/>
        <w:widowControl w:val="0"/>
        <w:kinsoku/>
        <w:wordWrap/>
        <w:overflowPunct/>
        <w:topLinePunct/>
        <w:bidi w:val="0"/>
        <w:adjustRightInd w:val="0"/>
        <w:snapToGrid w:val="0"/>
        <w:spacing w:line="580" w:lineRule="exact"/>
        <w:ind w:firstLine="640" w:firstLineChars="200"/>
        <w:jc w:val="both"/>
        <w:textAlignment w:val="auto"/>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color w:val="000000"/>
          <w:sz w:val="32"/>
          <w:szCs w:val="32"/>
          <w:lang w:eastAsia="zh-CN"/>
        </w:rPr>
        <w:t>（2）研判发生重大突发事件时，由自治区指挥部办公室报请自治区指挥部总指挥决定后启动实施二级应急响应；</w:t>
      </w:r>
    </w:p>
    <w:p>
      <w:pPr>
        <w:keepNext w:val="0"/>
        <w:keepLines w:val="0"/>
        <w:pageBreakBefore w:val="0"/>
        <w:widowControl w:val="0"/>
        <w:kinsoku/>
        <w:wordWrap/>
        <w:overflowPunct/>
        <w:topLinePunct/>
        <w:bidi w:val="0"/>
        <w:adjustRightInd w:val="0"/>
        <w:snapToGrid w:val="0"/>
        <w:spacing w:line="580" w:lineRule="exact"/>
        <w:ind w:firstLine="640" w:firstLineChars="200"/>
        <w:jc w:val="both"/>
        <w:textAlignment w:val="auto"/>
        <w:rPr>
          <w:rFonts w:hint="eastAsia" w:ascii="方正仿宋_GBK" w:hAnsi="方正仿宋_GBK" w:eastAsia="方正仿宋_GBK" w:cs="方正仿宋_GBK"/>
          <w:color w:val="000000"/>
          <w:spacing w:val="-11"/>
          <w:sz w:val="32"/>
          <w:szCs w:val="32"/>
          <w:shd w:val="clear" w:color="auto" w:fill="auto"/>
          <w:lang w:eastAsia="zh-CN"/>
        </w:rPr>
      </w:pPr>
      <w:r>
        <w:rPr>
          <w:rFonts w:hint="eastAsia" w:ascii="方正仿宋_GBK" w:hAnsi="方正仿宋_GBK" w:eastAsia="方正仿宋_GBK" w:cs="方正仿宋_GBK"/>
          <w:color w:val="000000"/>
          <w:sz w:val="32"/>
          <w:szCs w:val="32"/>
          <w:shd w:val="clear" w:color="auto" w:fill="auto"/>
          <w:lang w:eastAsia="zh-CN"/>
        </w:rPr>
        <w:t>（3）</w:t>
      </w:r>
      <w:r>
        <w:rPr>
          <w:rFonts w:hint="eastAsia" w:ascii="方正仿宋_GBK" w:hAnsi="方正仿宋_GBK" w:eastAsia="方正仿宋_GBK" w:cs="方正仿宋_GBK"/>
          <w:color w:val="000000"/>
          <w:spacing w:val="6"/>
          <w:sz w:val="32"/>
          <w:szCs w:val="32"/>
          <w:shd w:val="clear" w:color="auto" w:fill="auto"/>
          <w:lang w:eastAsia="zh-CN"/>
        </w:rPr>
        <w:t>研判发生较大或一般突发事件时，可根据工作需要由自治区指挥部办公室报请总指挥决定后启动实施三级、四级应急响应。</w:t>
      </w:r>
    </w:p>
    <w:p>
      <w:pPr>
        <w:keepNext w:val="0"/>
        <w:keepLines w:val="0"/>
        <w:pageBreakBefore w:val="0"/>
        <w:widowControl w:val="0"/>
        <w:kinsoku/>
        <w:wordWrap/>
        <w:overflowPunct/>
        <w:topLinePunct/>
        <w:bidi w:val="0"/>
        <w:adjustRightInd w:val="0"/>
        <w:snapToGrid w:val="0"/>
        <w:spacing w:line="580" w:lineRule="exact"/>
        <w:ind w:firstLine="640" w:firstLineChars="200"/>
        <w:jc w:val="both"/>
        <w:textAlignment w:val="auto"/>
        <w:rPr>
          <w:rFonts w:hint="eastAsia" w:ascii="方正楷体_GBK" w:hAnsi="方正楷体_GBK" w:eastAsia="方正楷体_GBK" w:cs="方正楷体_GBK"/>
          <w:color w:val="000000"/>
          <w:sz w:val="32"/>
          <w:szCs w:val="32"/>
          <w:lang w:eastAsia="zh-CN"/>
        </w:rPr>
      </w:pPr>
      <w:r>
        <w:rPr>
          <w:rFonts w:hint="eastAsia" w:ascii="方正楷体_GBK" w:hAnsi="方正楷体_GBK" w:eastAsia="方正楷体_GBK" w:cs="方正楷体_GBK"/>
          <w:color w:val="000000"/>
          <w:sz w:val="32"/>
          <w:szCs w:val="32"/>
          <w:lang w:eastAsia="zh-CN"/>
        </w:rPr>
        <w:t>4.2</w:t>
      </w:r>
      <w:r>
        <w:rPr>
          <w:rFonts w:hint="eastAsia" w:ascii="方正楷体_GBK" w:hAnsi="方正楷体_GBK" w:eastAsia="方正楷体_GBK" w:cs="方正楷体_GBK"/>
          <w:color w:val="000000"/>
          <w:sz w:val="32"/>
          <w:szCs w:val="32"/>
          <w:lang w:val="en-US" w:eastAsia="zh-CN"/>
        </w:rPr>
        <w:t xml:space="preserve"> </w:t>
      </w:r>
      <w:r>
        <w:rPr>
          <w:rFonts w:hint="eastAsia" w:ascii="方正楷体_GBK" w:hAnsi="方正楷体_GBK" w:eastAsia="方正楷体_GBK" w:cs="方正楷体_GBK"/>
          <w:color w:val="000000"/>
          <w:sz w:val="32"/>
          <w:szCs w:val="32"/>
          <w:lang w:eastAsia="zh-CN"/>
        </w:rPr>
        <w:t xml:space="preserve"> 先期处置</w:t>
      </w:r>
    </w:p>
    <w:p>
      <w:pPr>
        <w:keepNext w:val="0"/>
        <w:keepLines w:val="0"/>
        <w:pageBreakBefore w:val="0"/>
        <w:widowControl w:val="0"/>
        <w:kinsoku/>
        <w:wordWrap/>
        <w:overflowPunct/>
        <w:topLinePunct/>
        <w:bidi w:val="0"/>
        <w:adjustRightInd w:val="0"/>
        <w:snapToGrid w:val="0"/>
        <w:spacing w:line="580" w:lineRule="exact"/>
        <w:ind w:firstLine="640" w:firstLineChars="200"/>
        <w:jc w:val="both"/>
        <w:textAlignment w:val="auto"/>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color w:val="000000"/>
          <w:sz w:val="32"/>
          <w:szCs w:val="32"/>
          <w:lang w:eastAsia="zh-CN"/>
        </w:rPr>
        <w:t>特别重大或重大突发事件发生时，自治区</w:t>
      </w:r>
      <w:r>
        <w:rPr>
          <w:rFonts w:hint="eastAsia" w:ascii="方正仿宋_GBK" w:hAnsi="方正仿宋_GBK" w:eastAsia="方正仿宋_GBK" w:cs="方正仿宋_GBK"/>
          <w:color w:val="000000"/>
          <w:sz w:val="32"/>
          <w:szCs w:val="32"/>
          <w:lang w:val="en-US" w:eastAsia="zh-CN"/>
        </w:rPr>
        <w:t>指挥部</w:t>
      </w:r>
      <w:r>
        <w:rPr>
          <w:rFonts w:hint="eastAsia" w:ascii="方正仿宋_GBK" w:hAnsi="方正仿宋_GBK" w:eastAsia="方正仿宋_GBK" w:cs="方正仿宋_GBK"/>
          <w:color w:val="000000"/>
          <w:sz w:val="32"/>
          <w:szCs w:val="32"/>
          <w:lang w:eastAsia="zh-CN"/>
        </w:rPr>
        <w:t>各成员单位的领导班子和主要业务部门、应急部门</w:t>
      </w:r>
      <w:r>
        <w:rPr>
          <w:rFonts w:hint="eastAsia" w:ascii="方正仿宋_GBK" w:hAnsi="方正仿宋_GBK" w:eastAsia="方正仿宋_GBK" w:cs="方正仿宋_GBK"/>
          <w:b w:val="0"/>
          <w:bCs w:val="0"/>
          <w:strike w:val="0"/>
          <w:color w:val="000000"/>
          <w:sz w:val="32"/>
          <w:szCs w:val="32"/>
          <w:lang w:eastAsia="zh-CN"/>
        </w:rPr>
        <w:t>相关负责</w:t>
      </w:r>
      <w:r>
        <w:rPr>
          <w:rFonts w:hint="eastAsia" w:ascii="方正仿宋_GBK" w:hAnsi="方正仿宋_GBK" w:eastAsia="方正仿宋_GBK" w:cs="方正仿宋_GBK"/>
          <w:b w:val="0"/>
          <w:bCs w:val="0"/>
          <w:color w:val="000000"/>
          <w:sz w:val="32"/>
          <w:szCs w:val="32"/>
          <w:lang w:eastAsia="zh-CN"/>
        </w:rPr>
        <w:t>人</w:t>
      </w:r>
      <w:r>
        <w:rPr>
          <w:rFonts w:hint="eastAsia" w:ascii="方正仿宋_GBK" w:hAnsi="方正仿宋_GBK" w:eastAsia="方正仿宋_GBK" w:cs="方正仿宋_GBK"/>
          <w:color w:val="000000"/>
          <w:sz w:val="32"/>
          <w:szCs w:val="32"/>
          <w:lang w:eastAsia="zh-CN"/>
        </w:rPr>
        <w:t>立即组织开展相关先期应急保障工作，</w:t>
      </w:r>
      <w:r>
        <w:rPr>
          <w:rFonts w:hint="eastAsia" w:ascii="方正仿宋_GBK" w:hAnsi="方正仿宋_GBK" w:eastAsia="方正仿宋_GBK" w:cs="方正仿宋_GBK"/>
          <w:strike w:val="0"/>
          <w:color w:val="000000"/>
          <w:sz w:val="32"/>
          <w:szCs w:val="32"/>
          <w:lang w:eastAsia="zh-CN"/>
        </w:rPr>
        <w:t>并通过有效方式第一时间受领相关指令。各成员单位和属</w:t>
      </w:r>
      <w:r>
        <w:rPr>
          <w:rFonts w:hint="eastAsia" w:ascii="方正仿宋_GBK" w:hAnsi="方正仿宋_GBK" w:eastAsia="方正仿宋_GBK" w:cs="方正仿宋_GBK"/>
          <w:color w:val="000000"/>
          <w:sz w:val="32"/>
          <w:szCs w:val="32"/>
          <w:lang w:eastAsia="zh-CN"/>
        </w:rPr>
        <w:t>地政府要掌握事发地交通运输、铁路、民航、邮政、公安、应急管理</w:t>
      </w:r>
      <w:r>
        <w:rPr>
          <w:rFonts w:hint="eastAsia" w:ascii="方正仿宋_GBK" w:hAnsi="方正仿宋_GBK" w:eastAsia="方正仿宋_GBK" w:cs="方正仿宋_GBK"/>
          <w:color w:val="000000"/>
          <w:sz w:val="32"/>
          <w:szCs w:val="32"/>
          <w:lang w:val="en-US" w:eastAsia="zh-CN"/>
        </w:rPr>
        <w:t>及</w:t>
      </w:r>
      <w:r>
        <w:rPr>
          <w:rFonts w:hint="eastAsia" w:ascii="方正仿宋_GBK" w:hAnsi="方正仿宋_GBK" w:eastAsia="方正仿宋_GBK" w:cs="方正仿宋_GBK"/>
          <w:color w:val="000000"/>
          <w:sz w:val="32"/>
          <w:szCs w:val="32"/>
          <w:lang w:eastAsia="zh-CN"/>
        </w:rPr>
        <w:t>军队等部门单位应急资源储备情况，积极开展保通保运及有关抢险作业先期处置工作。</w:t>
      </w:r>
    </w:p>
    <w:p>
      <w:pPr>
        <w:keepNext w:val="0"/>
        <w:keepLines w:val="0"/>
        <w:pageBreakBefore w:val="0"/>
        <w:widowControl w:val="0"/>
        <w:kinsoku/>
        <w:wordWrap/>
        <w:overflowPunct/>
        <w:topLinePunct/>
        <w:bidi w:val="0"/>
        <w:adjustRightInd w:val="0"/>
        <w:snapToGrid w:val="0"/>
        <w:spacing w:line="580" w:lineRule="exact"/>
        <w:ind w:firstLine="640" w:firstLineChars="200"/>
        <w:jc w:val="both"/>
        <w:textAlignment w:val="auto"/>
        <w:rPr>
          <w:rFonts w:hint="eastAsia" w:ascii="方正楷体_GBK" w:hAnsi="方正楷体_GBK" w:eastAsia="方正楷体_GBK" w:cs="方正楷体_GBK"/>
          <w:color w:val="000000"/>
          <w:sz w:val="32"/>
          <w:szCs w:val="32"/>
          <w:lang w:eastAsia="zh-CN"/>
        </w:rPr>
      </w:pPr>
      <w:r>
        <w:rPr>
          <w:rFonts w:hint="eastAsia" w:ascii="方正楷体_GBK" w:hAnsi="方正楷体_GBK" w:eastAsia="方正楷体_GBK" w:cs="方正楷体_GBK"/>
          <w:color w:val="000000"/>
          <w:sz w:val="32"/>
          <w:szCs w:val="32"/>
          <w:lang w:eastAsia="zh-CN"/>
        </w:rPr>
        <w:t xml:space="preserve">4.3 </w:t>
      </w:r>
      <w:r>
        <w:rPr>
          <w:rFonts w:hint="eastAsia" w:ascii="方正楷体_GBK" w:hAnsi="方正楷体_GBK" w:eastAsia="方正楷体_GBK" w:cs="方正楷体_GBK"/>
          <w:color w:val="000000"/>
          <w:sz w:val="32"/>
          <w:szCs w:val="32"/>
          <w:lang w:val="en-US" w:eastAsia="zh-CN"/>
        </w:rPr>
        <w:t xml:space="preserve"> </w:t>
      </w:r>
      <w:r>
        <w:rPr>
          <w:rFonts w:hint="eastAsia" w:ascii="方正楷体_GBK" w:hAnsi="方正楷体_GBK" w:eastAsia="方正楷体_GBK" w:cs="方正楷体_GBK"/>
          <w:color w:val="000000"/>
          <w:sz w:val="32"/>
          <w:szCs w:val="32"/>
          <w:lang w:eastAsia="zh-CN"/>
        </w:rPr>
        <w:t>响应措施</w:t>
      </w:r>
    </w:p>
    <w:p>
      <w:pPr>
        <w:keepNext w:val="0"/>
        <w:keepLines w:val="0"/>
        <w:pageBreakBefore w:val="0"/>
        <w:widowControl w:val="0"/>
        <w:kinsoku/>
        <w:wordWrap/>
        <w:overflowPunct/>
        <w:topLinePunct/>
        <w:bidi w:val="0"/>
        <w:adjustRightInd w:val="0"/>
        <w:snapToGrid w:val="0"/>
        <w:spacing w:line="580" w:lineRule="exact"/>
        <w:ind w:firstLine="640" w:firstLineChars="200"/>
        <w:jc w:val="both"/>
        <w:textAlignment w:val="auto"/>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color w:val="000000"/>
          <w:sz w:val="32"/>
          <w:szCs w:val="32"/>
          <w:lang w:eastAsia="zh-CN"/>
        </w:rPr>
        <w:t>当启动一级、二级应急响应时，事发地</w:t>
      </w:r>
      <w:r>
        <w:rPr>
          <w:rFonts w:hint="eastAsia" w:ascii="方正仿宋_GBK" w:hAnsi="方正仿宋_GBK" w:eastAsia="方正仿宋_GBK" w:cs="方正仿宋_GBK"/>
          <w:color w:val="000000"/>
          <w:sz w:val="32"/>
          <w:szCs w:val="32"/>
          <w:u w:val="none"/>
          <w:lang w:eastAsia="zh-CN"/>
        </w:rPr>
        <w:t>盟行政公署、市人民政府</w:t>
      </w:r>
      <w:r>
        <w:rPr>
          <w:rFonts w:hint="eastAsia" w:ascii="方正仿宋_GBK" w:hAnsi="方正仿宋_GBK" w:eastAsia="方正仿宋_GBK" w:cs="方正仿宋_GBK"/>
          <w:color w:val="000000"/>
          <w:sz w:val="32"/>
          <w:szCs w:val="32"/>
          <w:lang w:eastAsia="zh-CN"/>
        </w:rPr>
        <w:t>负责本行政区域内跨企业、跨部门的资源调度、支援保障等工作。自治区指挥部各成员单位在自治区指挥部的统一领导下，采取以下（不限于）应急响应措施：</w:t>
      </w:r>
    </w:p>
    <w:p>
      <w:pPr>
        <w:keepNext w:val="0"/>
        <w:keepLines w:val="0"/>
        <w:pageBreakBefore w:val="0"/>
        <w:widowControl w:val="0"/>
        <w:kinsoku/>
        <w:wordWrap/>
        <w:overflowPunct/>
        <w:topLinePunct/>
        <w:bidi w:val="0"/>
        <w:adjustRightInd w:val="0"/>
        <w:snapToGrid w:val="0"/>
        <w:spacing w:line="580" w:lineRule="exact"/>
        <w:ind w:firstLine="640" w:firstLineChars="200"/>
        <w:jc w:val="both"/>
        <w:textAlignment w:val="auto"/>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color w:val="000000"/>
          <w:sz w:val="32"/>
          <w:szCs w:val="32"/>
          <w:lang w:eastAsia="zh-CN"/>
        </w:rPr>
        <w:t>（1）做好突发事件信息分析研判和情况摸排；</w:t>
      </w:r>
    </w:p>
    <w:p>
      <w:pPr>
        <w:keepNext w:val="0"/>
        <w:keepLines w:val="0"/>
        <w:pageBreakBefore w:val="0"/>
        <w:widowControl w:val="0"/>
        <w:kinsoku/>
        <w:wordWrap/>
        <w:overflowPunct/>
        <w:topLinePunct/>
        <w:bidi w:val="0"/>
        <w:adjustRightInd w:val="0"/>
        <w:snapToGrid w:val="0"/>
        <w:spacing w:line="580" w:lineRule="exact"/>
        <w:ind w:firstLine="640" w:firstLineChars="200"/>
        <w:jc w:val="both"/>
        <w:textAlignment w:val="auto"/>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color w:val="000000"/>
          <w:sz w:val="32"/>
          <w:szCs w:val="32"/>
          <w:lang w:eastAsia="zh-CN"/>
        </w:rPr>
        <w:t>（2）联合制定交通运输保障工作目标和实施方案；</w:t>
      </w:r>
    </w:p>
    <w:p>
      <w:pPr>
        <w:keepNext w:val="0"/>
        <w:keepLines w:val="0"/>
        <w:pageBreakBefore w:val="0"/>
        <w:widowControl w:val="0"/>
        <w:kinsoku/>
        <w:wordWrap/>
        <w:overflowPunct/>
        <w:topLinePunct/>
        <w:bidi w:val="0"/>
        <w:adjustRightInd w:val="0"/>
        <w:snapToGrid w:val="0"/>
        <w:spacing w:line="580" w:lineRule="exact"/>
        <w:ind w:firstLine="640" w:firstLineChars="200"/>
        <w:jc w:val="both"/>
        <w:textAlignment w:val="auto"/>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color w:val="000000"/>
          <w:sz w:val="32"/>
          <w:szCs w:val="32"/>
          <w:lang w:eastAsia="zh-CN"/>
        </w:rPr>
        <w:t>（3）组织开展抢通保通保运以及有关抢险作业工作，根据需要做好跨省（自治区、直辖市）、跨盟市、跨部门的协调调度及支援保障等工作；</w:t>
      </w:r>
    </w:p>
    <w:p>
      <w:pPr>
        <w:keepNext w:val="0"/>
        <w:keepLines w:val="0"/>
        <w:pageBreakBefore w:val="0"/>
        <w:widowControl w:val="0"/>
        <w:kinsoku/>
        <w:wordWrap/>
        <w:overflowPunct/>
        <w:topLinePunct/>
        <w:bidi w:val="0"/>
        <w:adjustRightInd w:val="0"/>
        <w:snapToGrid w:val="0"/>
        <w:spacing w:line="580" w:lineRule="exact"/>
        <w:ind w:firstLine="640" w:firstLineChars="200"/>
        <w:jc w:val="both"/>
        <w:textAlignment w:val="auto"/>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color w:val="000000"/>
          <w:sz w:val="32"/>
          <w:szCs w:val="32"/>
          <w:lang w:eastAsia="zh-CN"/>
        </w:rPr>
        <w:t>（4）根据需要派出工作组及技术专家到现场给予指导；</w:t>
      </w:r>
    </w:p>
    <w:p>
      <w:pPr>
        <w:keepNext w:val="0"/>
        <w:keepLines w:val="0"/>
        <w:pageBreakBefore w:val="0"/>
        <w:widowControl w:val="0"/>
        <w:kinsoku/>
        <w:wordWrap/>
        <w:overflowPunct/>
        <w:topLinePunct/>
        <w:bidi w:val="0"/>
        <w:adjustRightInd w:val="0"/>
        <w:snapToGrid w:val="0"/>
        <w:spacing w:line="580" w:lineRule="exact"/>
        <w:ind w:firstLine="640" w:firstLineChars="200"/>
        <w:jc w:val="both"/>
        <w:textAlignment w:val="auto"/>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color w:val="000000"/>
          <w:sz w:val="32"/>
          <w:szCs w:val="32"/>
          <w:lang w:eastAsia="zh-CN"/>
        </w:rPr>
        <w:t>（5）做好与其他相关应急机构的联络，及时向自治区指挥部办公室通报情况。</w:t>
      </w:r>
    </w:p>
    <w:p>
      <w:pPr>
        <w:keepNext w:val="0"/>
        <w:keepLines w:val="0"/>
        <w:pageBreakBefore w:val="0"/>
        <w:widowControl w:val="0"/>
        <w:kinsoku/>
        <w:wordWrap/>
        <w:overflowPunct/>
        <w:topLinePunct/>
        <w:bidi w:val="0"/>
        <w:adjustRightInd w:val="0"/>
        <w:snapToGrid w:val="0"/>
        <w:spacing w:line="580" w:lineRule="exact"/>
        <w:ind w:firstLine="640" w:firstLineChars="200"/>
        <w:jc w:val="both"/>
        <w:textAlignment w:val="auto"/>
        <w:rPr>
          <w:rFonts w:hint="eastAsia" w:ascii="方正仿宋_GBK" w:hAnsi="方正仿宋_GBK" w:eastAsia="方正仿宋_GBK" w:cs="方正仿宋_GBK"/>
          <w:color w:val="000000"/>
          <w:sz w:val="32"/>
          <w:szCs w:val="32"/>
          <w:shd w:val="clear" w:color="auto" w:fill="auto"/>
          <w:lang w:eastAsia="zh-CN"/>
        </w:rPr>
      </w:pPr>
      <w:r>
        <w:rPr>
          <w:rFonts w:hint="eastAsia" w:ascii="方正仿宋_GBK" w:hAnsi="方正仿宋_GBK" w:eastAsia="方正仿宋_GBK" w:cs="方正仿宋_GBK"/>
          <w:color w:val="000000"/>
          <w:sz w:val="32"/>
          <w:szCs w:val="32"/>
          <w:u w:val="none"/>
          <w:shd w:val="clear" w:color="auto" w:fill="auto"/>
          <w:lang w:eastAsia="zh-CN"/>
        </w:rPr>
        <w:t>当启动三级应</w:t>
      </w:r>
      <w:r>
        <w:rPr>
          <w:rFonts w:hint="eastAsia" w:ascii="方正仿宋_GBK" w:hAnsi="方正仿宋_GBK" w:eastAsia="方正仿宋_GBK" w:cs="方正仿宋_GBK"/>
          <w:color w:val="000000"/>
          <w:sz w:val="32"/>
          <w:szCs w:val="32"/>
          <w:lang w:eastAsia="zh-CN"/>
        </w:rPr>
        <w:t>急响应时，原则上由事发地</w:t>
      </w:r>
      <w:r>
        <w:rPr>
          <w:rFonts w:hint="eastAsia" w:ascii="方正仿宋_GBK" w:hAnsi="方正仿宋_GBK" w:eastAsia="方正仿宋_GBK" w:cs="方正仿宋_GBK"/>
          <w:color w:val="000000"/>
          <w:sz w:val="32"/>
          <w:szCs w:val="32"/>
          <w:u w:val="none"/>
          <w:lang w:eastAsia="zh-CN"/>
        </w:rPr>
        <w:t>盟行政公署、市人民政府负责应对，需提供公路水路、铁路、民航、邮政等交通运输应急保障的，由事发地人民政府安排有关方面负责保障工作。对于涉及面较广、敏感度较高、处置不当可能造成严重后果或超出盟行政公署、市人民政府应急处置能力的，自治区指挥部参照一、二级应急响应措施加强对事发地人民政府的工作指导。当启动四级应急响应时，主要由事发地</w:t>
      </w:r>
      <w:r>
        <w:rPr>
          <w:rFonts w:hint="eastAsia" w:ascii="方正仿宋_GBK" w:hAnsi="方正仿宋_GBK" w:eastAsia="方正仿宋_GBK" w:cs="方正仿宋_GBK"/>
          <w:strike w:val="0"/>
          <w:color w:val="000000"/>
          <w:sz w:val="32"/>
          <w:szCs w:val="32"/>
          <w:u w:val="none"/>
          <w:shd w:val="clear" w:color="auto" w:fill="auto"/>
          <w:lang w:eastAsia="zh-CN"/>
        </w:rPr>
        <w:t>旗县（市、区）人民政府负责应对，</w:t>
      </w:r>
      <w:r>
        <w:rPr>
          <w:rFonts w:hint="eastAsia" w:ascii="方正仿宋_GBK" w:hAnsi="方正仿宋_GBK" w:eastAsia="方正仿宋_GBK" w:cs="方正仿宋_GBK"/>
          <w:color w:val="000000"/>
          <w:sz w:val="32"/>
          <w:szCs w:val="32"/>
          <w:u w:val="none"/>
          <w:lang w:eastAsia="zh-CN"/>
        </w:rPr>
        <w:t>盟行政公署、市人民政府</w:t>
      </w:r>
      <w:r>
        <w:rPr>
          <w:rFonts w:hint="eastAsia" w:ascii="方正仿宋_GBK" w:hAnsi="方正仿宋_GBK" w:eastAsia="方正仿宋_GBK" w:cs="方正仿宋_GBK"/>
          <w:strike w:val="0"/>
          <w:color w:val="000000"/>
          <w:sz w:val="32"/>
          <w:szCs w:val="32"/>
          <w:u w:val="none"/>
          <w:shd w:val="clear" w:color="auto" w:fill="auto"/>
          <w:lang w:eastAsia="zh-CN"/>
        </w:rPr>
        <w:t>及相</w:t>
      </w:r>
      <w:r>
        <w:rPr>
          <w:rFonts w:hint="eastAsia" w:ascii="方正仿宋_GBK" w:hAnsi="方正仿宋_GBK" w:eastAsia="方正仿宋_GBK" w:cs="方正仿宋_GBK"/>
          <w:strike w:val="0"/>
          <w:color w:val="000000"/>
          <w:sz w:val="32"/>
          <w:szCs w:val="32"/>
          <w:shd w:val="clear" w:color="auto" w:fill="auto"/>
          <w:lang w:eastAsia="zh-CN"/>
        </w:rPr>
        <w:t>应的应急指挥机构加强工作指导。</w:t>
      </w:r>
    </w:p>
    <w:p>
      <w:pPr>
        <w:keepNext w:val="0"/>
        <w:keepLines w:val="0"/>
        <w:pageBreakBefore w:val="0"/>
        <w:widowControl w:val="0"/>
        <w:kinsoku/>
        <w:wordWrap/>
        <w:overflowPunct/>
        <w:topLinePunct/>
        <w:bidi w:val="0"/>
        <w:adjustRightInd w:val="0"/>
        <w:snapToGrid w:val="0"/>
        <w:spacing w:line="580" w:lineRule="exact"/>
        <w:ind w:firstLine="640" w:firstLineChars="200"/>
        <w:jc w:val="both"/>
        <w:textAlignment w:val="auto"/>
        <w:rPr>
          <w:rFonts w:hint="eastAsia" w:ascii="方正楷体_GBK" w:hAnsi="方正楷体_GBK" w:eastAsia="方正楷体_GBK" w:cs="方正楷体_GBK"/>
          <w:color w:val="000000"/>
          <w:sz w:val="32"/>
          <w:szCs w:val="32"/>
          <w:lang w:eastAsia="zh-CN"/>
        </w:rPr>
      </w:pPr>
      <w:r>
        <w:rPr>
          <w:rFonts w:hint="eastAsia" w:ascii="方正楷体_GBK" w:hAnsi="方正楷体_GBK" w:eastAsia="方正楷体_GBK" w:cs="方正楷体_GBK"/>
          <w:color w:val="000000"/>
          <w:sz w:val="32"/>
          <w:szCs w:val="32"/>
          <w:lang w:eastAsia="zh-CN"/>
        </w:rPr>
        <w:t xml:space="preserve">4.4 </w:t>
      </w:r>
      <w:r>
        <w:rPr>
          <w:rFonts w:hint="eastAsia" w:ascii="方正楷体_GBK" w:hAnsi="方正楷体_GBK" w:eastAsia="方正楷体_GBK" w:cs="方正楷体_GBK"/>
          <w:color w:val="000000"/>
          <w:sz w:val="32"/>
          <w:szCs w:val="32"/>
          <w:lang w:val="en-US" w:eastAsia="zh-CN"/>
        </w:rPr>
        <w:t xml:space="preserve"> </w:t>
      </w:r>
      <w:r>
        <w:rPr>
          <w:rFonts w:hint="eastAsia" w:ascii="方正楷体_GBK" w:hAnsi="方正楷体_GBK" w:eastAsia="方正楷体_GBK" w:cs="方正楷体_GBK"/>
          <w:color w:val="000000"/>
          <w:sz w:val="32"/>
          <w:szCs w:val="32"/>
          <w:lang w:eastAsia="zh-CN"/>
        </w:rPr>
        <w:t>信息报告</w:t>
      </w:r>
    </w:p>
    <w:p>
      <w:pPr>
        <w:keepNext w:val="0"/>
        <w:keepLines w:val="0"/>
        <w:pageBreakBefore w:val="0"/>
        <w:widowControl w:val="0"/>
        <w:kinsoku/>
        <w:wordWrap/>
        <w:overflowPunct/>
        <w:topLinePunct/>
        <w:bidi w:val="0"/>
        <w:adjustRightInd w:val="0"/>
        <w:snapToGrid w:val="0"/>
        <w:spacing w:line="580" w:lineRule="exact"/>
        <w:ind w:firstLine="664" w:firstLineChars="200"/>
        <w:jc w:val="both"/>
        <w:textAlignment w:val="auto"/>
        <w:rPr>
          <w:rFonts w:hint="eastAsia" w:ascii="方正仿宋_GBK" w:hAnsi="方正仿宋_GBK" w:eastAsia="方正仿宋_GBK" w:cs="方正仿宋_GBK"/>
          <w:color w:val="000000"/>
          <w:spacing w:val="6"/>
          <w:sz w:val="32"/>
          <w:szCs w:val="32"/>
          <w:lang w:eastAsia="zh-CN"/>
        </w:rPr>
      </w:pPr>
      <w:r>
        <w:rPr>
          <w:rFonts w:hint="eastAsia" w:ascii="方正仿宋_GBK" w:hAnsi="方正仿宋_GBK" w:eastAsia="方正仿宋_GBK" w:cs="方正仿宋_GBK"/>
          <w:color w:val="000000"/>
          <w:spacing w:val="6"/>
          <w:sz w:val="32"/>
          <w:szCs w:val="32"/>
          <w:lang w:eastAsia="zh-CN"/>
        </w:rPr>
        <w:t>自治区</w:t>
      </w:r>
      <w:r>
        <w:rPr>
          <w:rFonts w:hint="eastAsia" w:ascii="方正仿宋_GBK" w:hAnsi="方正仿宋_GBK" w:eastAsia="方正仿宋_GBK" w:cs="方正仿宋_GBK"/>
          <w:color w:val="000000"/>
          <w:spacing w:val="6"/>
          <w:sz w:val="32"/>
          <w:szCs w:val="32"/>
          <w:lang w:val="en-US" w:eastAsia="zh-CN"/>
        </w:rPr>
        <w:t>指挥部</w:t>
      </w:r>
      <w:r>
        <w:rPr>
          <w:rFonts w:hint="eastAsia" w:ascii="方正仿宋_GBK" w:hAnsi="方正仿宋_GBK" w:eastAsia="方正仿宋_GBK" w:cs="方正仿宋_GBK"/>
          <w:color w:val="000000"/>
          <w:spacing w:val="6"/>
          <w:sz w:val="32"/>
          <w:szCs w:val="32"/>
          <w:lang w:eastAsia="zh-CN"/>
        </w:rPr>
        <w:t>各成员单位和事发地人民政府将交通运输保障应急处置工作进展情况及时报送自治区指挥部办公室，不得迟报、漏报、谎报和瞒报。自治区指挥部办公室及时将国家有关部门、自治区党委和政府指示批示通报相关成员单位，事发地</w:t>
      </w:r>
      <w:r>
        <w:rPr>
          <w:rFonts w:hint="eastAsia" w:ascii="方正仿宋_GBK" w:hAnsi="方正仿宋_GBK" w:eastAsia="方正仿宋_GBK" w:cs="方正仿宋_GBK"/>
          <w:color w:val="000000"/>
          <w:spacing w:val="6"/>
          <w:sz w:val="32"/>
          <w:szCs w:val="32"/>
          <w:u w:val="none"/>
          <w:lang w:eastAsia="zh-CN"/>
        </w:rPr>
        <w:t>盟行政公署、市人民政府</w:t>
      </w:r>
      <w:r>
        <w:rPr>
          <w:rFonts w:hint="eastAsia" w:ascii="方正仿宋_GBK" w:hAnsi="方正仿宋_GBK" w:eastAsia="方正仿宋_GBK" w:cs="方正仿宋_GBK"/>
          <w:color w:val="000000"/>
          <w:spacing w:val="6"/>
          <w:sz w:val="32"/>
          <w:szCs w:val="32"/>
          <w:lang w:eastAsia="zh-CN"/>
        </w:rPr>
        <w:t>及相应应急指挥机构，第一时间汇总各成员单位交通运输保障应急响应情况，根据自治区指挥部的要求或工作需要，</w:t>
      </w:r>
      <w:r>
        <w:rPr>
          <w:rFonts w:hint="eastAsia" w:ascii="方正仿宋_GBK" w:hAnsi="方正仿宋_GBK" w:eastAsia="方正仿宋_GBK" w:cs="方正仿宋_GBK"/>
          <w:color w:val="000000"/>
          <w:spacing w:val="6"/>
          <w:sz w:val="32"/>
          <w:szCs w:val="32"/>
          <w:u w:val="none"/>
          <w:lang w:eastAsia="zh-CN"/>
        </w:rPr>
        <w:t>上报自治区党委和政府或自治区专项应急指挥机构。</w:t>
      </w:r>
    </w:p>
    <w:p>
      <w:pPr>
        <w:keepNext w:val="0"/>
        <w:keepLines w:val="0"/>
        <w:pageBreakBefore w:val="0"/>
        <w:widowControl w:val="0"/>
        <w:kinsoku/>
        <w:wordWrap/>
        <w:overflowPunct/>
        <w:topLinePunct/>
        <w:bidi w:val="0"/>
        <w:adjustRightInd w:val="0"/>
        <w:snapToGrid w:val="0"/>
        <w:spacing w:line="580" w:lineRule="exact"/>
        <w:ind w:firstLine="640" w:firstLineChars="200"/>
        <w:jc w:val="both"/>
        <w:textAlignment w:val="auto"/>
        <w:rPr>
          <w:rFonts w:hint="eastAsia" w:ascii="方正楷体_GBK" w:hAnsi="方正楷体_GBK" w:eastAsia="方正楷体_GBK" w:cs="方正楷体_GBK"/>
          <w:color w:val="000000"/>
          <w:sz w:val="32"/>
          <w:szCs w:val="32"/>
          <w:lang w:eastAsia="zh-CN"/>
        </w:rPr>
      </w:pPr>
      <w:r>
        <w:rPr>
          <w:rFonts w:hint="eastAsia" w:ascii="方正楷体_GBK" w:hAnsi="方正楷体_GBK" w:eastAsia="方正楷体_GBK" w:cs="方正楷体_GBK"/>
          <w:color w:val="000000"/>
          <w:sz w:val="32"/>
          <w:szCs w:val="32"/>
          <w:lang w:eastAsia="zh-CN"/>
        </w:rPr>
        <w:t xml:space="preserve">4.5 </w:t>
      </w:r>
      <w:r>
        <w:rPr>
          <w:rFonts w:hint="eastAsia" w:ascii="方正楷体_GBK" w:hAnsi="方正楷体_GBK" w:eastAsia="方正楷体_GBK" w:cs="方正楷体_GBK"/>
          <w:color w:val="000000"/>
          <w:sz w:val="32"/>
          <w:szCs w:val="32"/>
          <w:lang w:val="en-US" w:eastAsia="zh-CN"/>
        </w:rPr>
        <w:t xml:space="preserve"> </w:t>
      </w:r>
      <w:r>
        <w:rPr>
          <w:rFonts w:hint="eastAsia" w:ascii="方正楷体_GBK" w:hAnsi="方正楷体_GBK" w:eastAsia="方正楷体_GBK" w:cs="方正楷体_GBK"/>
          <w:color w:val="000000"/>
          <w:sz w:val="32"/>
          <w:szCs w:val="32"/>
          <w:lang w:eastAsia="zh-CN"/>
        </w:rPr>
        <w:t>信息发布与舆情</w:t>
      </w:r>
    </w:p>
    <w:p>
      <w:pPr>
        <w:keepNext w:val="0"/>
        <w:keepLines w:val="0"/>
        <w:pageBreakBefore w:val="0"/>
        <w:widowControl w:val="0"/>
        <w:kinsoku/>
        <w:wordWrap/>
        <w:overflowPunct/>
        <w:topLinePunct/>
        <w:bidi w:val="0"/>
        <w:adjustRightInd w:val="0"/>
        <w:snapToGrid w:val="0"/>
        <w:spacing w:line="580" w:lineRule="exact"/>
        <w:ind w:firstLine="640" w:firstLineChars="200"/>
        <w:jc w:val="both"/>
        <w:textAlignment w:val="auto"/>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color w:val="000000"/>
          <w:sz w:val="32"/>
          <w:szCs w:val="32"/>
          <w:lang w:eastAsia="zh-CN"/>
        </w:rPr>
        <w:t>交通运输保障应急工作重要信息发布，在遵守国家有关法律规定前提下，由</w:t>
      </w:r>
      <w:r>
        <w:rPr>
          <w:rFonts w:hint="eastAsia" w:ascii="方正仿宋_GBK" w:hAnsi="方正仿宋_GBK" w:eastAsia="方正仿宋_GBK" w:cs="方正仿宋_GBK"/>
          <w:b w:val="0"/>
          <w:bCs w:val="0"/>
          <w:color w:val="000000"/>
          <w:sz w:val="32"/>
          <w:szCs w:val="32"/>
          <w:u w:val="none"/>
          <w:lang w:eastAsia="zh-CN"/>
        </w:rPr>
        <w:t>自治区指挥部或自治区专项应急指挥机构</w:t>
      </w:r>
      <w:r>
        <w:rPr>
          <w:rFonts w:hint="eastAsia" w:ascii="方正仿宋_GBK" w:hAnsi="方正仿宋_GBK" w:eastAsia="方正仿宋_GBK" w:cs="方正仿宋_GBK"/>
          <w:color w:val="000000"/>
          <w:sz w:val="32"/>
          <w:szCs w:val="32"/>
          <w:u w:val="none"/>
          <w:lang w:eastAsia="zh-CN"/>
        </w:rPr>
        <w:t>统一实施</w:t>
      </w:r>
      <w:r>
        <w:rPr>
          <w:rFonts w:hint="eastAsia" w:ascii="方正仿宋_GBK" w:hAnsi="方正仿宋_GBK" w:eastAsia="方正仿宋_GBK" w:cs="方正仿宋_GBK"/>
          <w:color w:val="000000"/>
          <w:sz w:val="32"/>
          <w:szCs w:val="32"/>
          <w:lang w:eastAsia="zh-CN"/>
        </w:rPr>
        <w:t>，确保信息准确、有效、及时。同时，加强舆情分析，及时回应社会关切，迅速澄清谣言，引导网民依法、理性表达意见，形成积极健康的社会舆论。</w:t>
      </w:r>
    </w:p>
    <w:p>
      <w:pPr>
        <w:keepNext w:val="0"/>
        <w:keepLines w:val="0"/>
        <w:pageBreakBefore w:val="0"/>
        <w:widowControl w:val="0"/>
        <w:kinsoku/>
        <w:wordWrap/>
        <w:overflowPunct/>
        <w:topLinePunct/>
        <w:bidi w:val="0"/>
        <w:adjustRightInd w:val="0"/>
        <w:snapToGrid w:val="0"/>
        <w:spacing w:line="580" w:lineRule="exact"/>
        <w:ind w:firstLine="640" w:firstLineChars="200"/>
        <w:jc w:val="both"/>
        <w:textAlignment w:val="auto"/>
        <w:rPr>
          <w:rFonts w:hint="eastAsia" w:ascii="方正楷体_GBK" w:hAnsi="方正楷体_GBK" w:eastAsia="方正楷体_GBK" w:cs="方正楷体_GBK"/>
          <w:color w:val="000000"/>
          <w:sz w:val="32"/>
          <w:szCs w:val="32"/>
          <w:lang w:eastAsia="zh-CN"/>
        </w:rPr>
      </w:pPr>
      <w:r>
        <w:rPr>
          <w:rFonts w:hint="eastAsia" w:ascii="方正楷体_GBK" w:hAnsi="方正楷体_GBK" w:eastAsia="方正楷体_GBK" w:cs="方正楷体_GBK"/>
          <w:color w:val="000000"/>
          <w:sz w:val="32"/>
          <w:szCs w:val="32"/>
          <w:lang w:eastAsia="zh-CN"/>
        </w:rPr>
        <w:t xml:space="preserve">4.6 </w:t>
      </w:r>
      <w:r>
        <w:rPr>
          <w:rFonts w:hint="eastAsia" w:ascii="方正楷体_GBK" w:hAnsi="方正楷体_GBK" w:eastAsia="方正楷体_GBK" w:cs="方正楷体_GBK"/>
          <w:color w:val="000000"/>
          <w:sz w:val="32"/>
          <w:szCs w:val="32"/>
          <w:lang w:val="en-US" w:eastAsia="zh-CN"/>
        </w:rPr>
        <w:t xml:space="preserve"> </w:t>
      </w:r>
      <w:r>
        <w:rPr>
          <w:rFonts w:hint="eastAsia" w:ascii="方正楷体_GBK" w:hAnsi="方正楷体_GBK" w:eastAsia="方正楷体_GBK" w:cs="方正楷体_GBK"/>
          <w:color w:val="000000"/>
          <w:sz w:val="32"/>
          <w:szCs w:val="32"/>
          <w:lang w:eastAsia="zh-CN"/>
        </w:rPr>
        <w:t>总结评估</w:t>
      </w:r>
    </w:p>
    <w:p>
      <w:pPr>
        <w:keepNext w:val="0"/>
        <w:keepLines w:val="0"/>
        <w:pageBreakBefore w:val="0"/>
        <w:widowControl w:val="0"/>
        <w:kinsoku/>
        <w:wordWrap/>
        <w:overflowPunct/>
        <w:topLinePunct/>
        <w:bidi w:val="0"/>
        <w:adjustRightInd w:val="0"/>
        <w:snapToGrid w:val="0"/>
        <w:spacing w:line="580" w:lineRule="exact"/>
        <w:ind w:firstLine="640" w:firstLineChars="200"/>
        <w:jc w:val="both"/>
        <w:textAlignment w:val="auto"/>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color w:val="000000"/>
          <w:sz w:val="32"/>
          <w:szCs w:val="32"/>
          <w:lang w:eastAsia="zh-CN"/>
        </w:rPr>
        <w:t>一级、二级应急响应终止后30个工作日内，按照自治区指挥部要求组织开展评估工作，统计交通运输应急保障各项资源投入情况，客观评估应急处置工作成效和预案的适用性，深入总结存在问题和下一步改进措施，形成总结评估报告。</w:t>
      </w:r>
    </w:p>
    <w:p>
      <w:pPr>
        <w:keepNext w:val="0"/>
        <w:keepLines w:val="0"/>
        <w:pageBreakBefore w:val="0"/>
        <w:widowControl w:val="0"/>
        <w:kinsoku/>
        <w:wordWrap/>
        <w:overflowPunct/>
        <w:topLinePunct/>
        <w:bidi w:val="0"/>
        <w:adjustRightInd w:val="0"/>
        <w:snapToGrid w:val="0"/>
        <w:spacing w:line="580" w:lineRule="exact"/>
        <w:ind w:firstLine="640" w:firstLineChars="200"/>
        <w:jc w:val="both"/>
        <w:textAlignment w:val="auto"/>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color w:val="000000"/>
          <w:sz w:val="32"/>
          <w:szCs w:val="32"/>
          <w:lang w:eastAsia="zh-CN"/>
        </w:rPr>
        <w:t>三级应急响应的评估工作由事发地</w:t>
      </w:r>
      <w:r>
        <w:rPr>
          <w:rFonts w:hint="eastAsia" w:ascii="方正仿宋_GBK" w:hAnsi="方正仿宋_GBK" w:eastAsia="方正仿宋_GBK" w:cs="方正仿宋_GBK"/>
          <w:color w:val="000000"/>
          <w:sz w:val="32"/>
          <w:szCs w:val="32"/>
          <w:u w:val="none"/>
          <w:lang w:eastAsia="zh-CN"/>
        </w:rPr>
        <w:t>盟行政公署、市人民政府</w:t>
      </w:r>
      <w:r>
        <w:rPr>
          <w:rFonts w:hint="eastAsia" w:ascii="方正仿宋_GBK" w:hAnsi="方正仿宋_GBK" w:eastAsia="方正仿宋_GBK" w:cs="方正仿宋_GBK"/>
          <w:color w:val="000000"/>
          <w:sz w:val="32"/>
          <w:szCs w:val="32"/>
          <w:lang w:eastAsia="zh-CN"/>
        </w:rPr>
        <w:t>负责组织开展，自治区指挥部加强对事发地人民政府的督促和指导。四级应急响应的评估工作由事发地旗县（市、区）人民政府负责组织开展。</w:t>
      </w:r>
    </w:p>
    <w:p>
      <w:pPr>
        <w:keepNext w:val="0"/>
        <w:keepLines w:val="0"/>
        <w:pageBreakBefore w:val="0"/>
        <w:widowControl w:val="0"/>
        <w:kinsoku/>
        <w:wordWrap/>
        <w:overflowPunct/>
        <w:topLinePunct/>
        <w:bidi w:val="0"/>
        <w:adjustRightInd w:val="0"/>
        <w:snapToGrid w:val="0"/>
        <w:spacing w:line="580" w:lineRule="exact"/>
        <w:ind w:firstLine="640" w:firstLineChars="200"/>
        <w:jc w:val="both"/>
        <w:textAlignment w:val="auto"/>
        <w:rPr>
          <w:rFonts w:hint="eastAsia" w:ascii="方正黑体_GBK" w:hAnsi="方正黑体_GBK" w:eastAsia="方正黑体_GBK" w:cs="方正黑体_GBK"/>
          <w:color w:val="000000"/>
          <w:sz w:val="32"/>
          <w:szCs w:val="32"/>
          <w:lang w:eastAsia="zh-CN"/>
        </w:rPr>
      </w:pPr>
      <w:r>
        <w:rPr>
          <w:rFonts w:hint="eastAsia" w:ascii="方正黑体_GBK" w:hAnsi="方正黑体_GBK" w:eastAsia="方正黑体_GBK" w:cs="方正黑体_GBK"/>
          <w:color w:val="000000"/>
          <w:sz w:val="32"/>
          <w:szCs w:val="32"/>
          <w:lang w:eastAsia="zh-CN"/>
        </w:rPr>
        <w:t xml:space="preserve">5 </w:t>
      </w:r>
      <w:r>
        <w:rPr>
          <w:rFonts w:hint="eastAsia" w:ascii="方正黑体_GBK" w:hAnsi="方正黑体_GBK" w:eastAsia="方正黑体_GBK" w:cs="方正黑体_GBK"/>
          <w:color w:val="000000"/>
          <w:sz w:val="32"/>
          <w:szCs w:val="32"/>
          <w:lang w:val="en-US" w:eastAsia="zh-CN"/>
        </w:rPr>
        <w:t xml:space="preserve"> </w:t>
      </w:r>
      <w:r>
        <w:rPr>
          <w:rFonts w:hint="eastAsia" w:ascii="方正黑体_GBK" w:hAnsi="方正黑体_GBK" w:eastAsia="方正黑体_GBK" w:cs="方正黑体_GBK"/>
          <w:color w:val="000000"/>
          <w:sz w:val="32"/>
          <w:szCs w:val="32"/>
          <w:lang w:eastAsia="zh-CN"/>
        </w:rPr>
        <w:t>应急保障</w:t>
      </w:r>
    </w:p>
    <w:p>
      <w:pPr>
        <w:keepNext w:val="0"/>
        <w:keepLines w:val="0"/>
        <w:pageBreakBefore w:val="0"/>
        <w:widowControl w:val="0"/>
        <w:kinsoku/>
        <w:wordWrap/>
        <w:overflowPunct/>
        <w:topLinePunct/>
        <w:bidi w:val="0"/>
        <w:adjustRightInd w:val="0"/>
        <w:snapToGrid w:val="0"/>
        <w:spacing w:line="580" w:lineRule="exact"/>
        <w:ind w:firstLine="640" w:firstLineChars="200"/>
        <w:jc w:val="both"/>
        <w:textAlignment w:val="auto"/>
        <w:rPr>
          <w:rFonts w:hint="eastAsia" w:ascii="方正楷体_GBK" w:hAnsi="方正楷体_GBK" w:eastAsia="方正楷体_GBK" w:cs="方正楷体_GBK"/>
          <w:color w:val="000000"/>
          <w:sz w:val="32"/>
          <w:szCs w:val="32"/>
          <w:lang w:eastAsia="zh-CN"/>
        </w:rPr>
      </w:pPr>
      <w:r>
        <w:rPr>
          <w:rFonts w:hint="eastAsia" w:ascii="方正楷体_GBK" w:hAnsi="方正楷体_GBK" w:eastAsia="方正楷体_GBK" w:cs="方正楷体_GBK"/>
          <w:color w:val="000000"/>
          <w:sz w:val="32"/>
          <w:szCs w:val="32"/>
          <w:lang w:eastAsia="zh-CN"/>
        </w:rPr>
        <w:t xml:space="preserve">5.1 </w:t>
      </w:r>
      <w:r>
        <w:rPr>
          <w:rFonts w:hint="eastAsia" w:ascii="方正楷体_GBK" w:hAnsi="方正楷体_GBK" w:eastAsia="方正楷体_GBK" w:cs="方正楷体_GBK"/>
          <w:color w:val="000000"/>
          <w:sz w:val="32"/>
          <w:szCs w:val="32"/>
          <w:lang w:val="en-US" w:eastAsia="zh-CN"/>
        </w:rPr>
        <w:t xml:space="preserve"> </w:t>
      </w:r>
      <w:r>
        <w:rPr>
          <w:rFonts w:hint="eastAsia" w:ascii="方正楷体_GBK" w:hAnsi="方正楷体_GBK" w:eastAsia="方正楷体_GBK" w:cs="方正楷体_GBK"/>
          <w:color w:val="000000"/>
          <w:sz w:val="32"/>
          <w:szCs w:val="32"/>
          <w:lang w:eastAsia="zh-CN"/>
        </w:rPr>
        <w:t>应急队伍保障</w:t>
      </w:r>
    </w:p>
    <w:p>
      <w:pPr>
        <w:keepNext w:val="0"/>
        <w:keepLines w:val="0"/>
        <w:pageBreakBefore w:val="0"/>
        <w:widowControl w:val="0"/>
        <w:kinsoku/>
        <w:wordWrap/>
        <w:overflowPunct/>
        <w:topLinePunct/>
        <w:bidi w:val="0"/>
        <w:adjustRightInd w:val="0"/>
        <w:snapToGrid w:val="0"/>
        <w:spacing w:line="580" w:lineRule="exact"/>
        <w:ind w:firstLine="640" w:firstLineChars="200"/>
        <w:jc w:val="both"/>
        <w:textAlignment w:val="auto"/>
        <w:rPr>
          <w:rFonts w:hint="eastAsia" w:ascii="方正仿宋_GBK" w:hAnsi="方正仿宋_GBK" w:eastAsia="方正仿宋_GBK" w:cs="方正仿宋_GBK"/>
          <w:color w:val="000000"/>
          <w:spacing w:val="6"/>
          <w:sz w:val="32"/>
          <w:szCs w:val="32"/>
          <w:lang w:eastAsia="zh-CN"/>
        </w:rPr>
      </w:pPr>
      <w:r>
        <w:rPr>
          <w:rFonts w:hint="eastAsia" w:ascii="方正仿宋_GBK" w:hAnsi="方正仿宋_GBK" w:eastAsia="方正仿宋_GBK" w:cs="方正仿宋_GBK"/>
          <w:color w:val="000000"/>
          <w:sz w:val="32"/>
          <w:szCs w:val="32"/>
          <w:lang w:eastAsia="zh-CN"/>
        </w:rPr>
        <w:t>自治区</w:t>
      </w:r>
      <w:r>
        <w:rPr>
          <w:rFonts w:hint="eastAsia" w:ascii="方正仿宋_GBK" w:hAnsi="方正仿宋_GBK" w:eastAsia="方正仿宋_GBK" w:cs="方正仿宋_GBK"/>
          <w:color w:val="000000"/>
          <w:spacing w:val="6"/>
          <w:sz w:val="32"/>
          <w:szCs w:val="32"/>
          <w:lang w:eastAsia="zh-CN"/>
        </w:rPr>
        <w:t>本级层面由自治区交通运输厅牵头，各盟市交通运输局和内蒙古高速公路</w:t>
      </w:r>
      <w:r>
        <w:rPr>
          <w:rFonts w:hint="eastAsia" w:ascii="方正仿宋_GBK" w:hAnsi="方正仿宋_GBK" w:eastAsia="方正仿宋_GBK" w:cs="方正仿宋_GBK"/>
          <w:color w:val="000000"/>
          <w:sz w:val="32"/>
          <w:szCs w:val="32"/>
          <w:lang w:eastAsia="zh-CN"/>
        </w:rPr>
        <w:t>集团有限责任公司、内蒙古公路交通投资发展有限公司等部门单位组建公路抢通保通应急队伍、道路运输应急队伍、</w:t>
      </w:r>
      <w:r>
        <w:rPr>
          <w:rFonts w:hint="eastAsia" w:ascii="方正仿宋_GBK" w:hAnsi="方正仿宋_GBK" w:eastAsia="方正仿宋_GBK" w:cs="方正仿宋_GBK"/>
          <w:color w:val="000000"/>
          <w:spacing w:val="6"/>
          <w:sz w:val="32"/>
          <w:szCs w:val="32"/>
          <w:lang w:eastAsia="zh-CN"/>
        </w:rPr>
        <w:t>水路</w:t>
      </w:r>
      <w:r>
        <w:rPr>
          <w:rFonts w:hint="eastAsia" w:ascii="方正仿宋_GBK" w:hAnsi="方正仿宋_GBK" w:eastAsia="方正仿宋_GBK" w:cs="方正仿宋_GBK"/>
          <w:color w:val="000000"/>
          <w:spacing w:val="0"/>
          <w:sz w:val="32"/>
          <w:szCs w:val="32"/>
          <w:lang w:eastAsia="zh-CN"/>
        </w:rPr>
        <w:t>运输应急队伍；民航、铁路、邮政等部门单位</w:t>
      </w:r>
      <w:r>
        <w:rPr>
          <w:rFonts w:hint="eastAsia" w:ascii="方正仿宋_GBK" w:hAnsi="方正仿宋_GBK" w:eastAsia="方正仿宋_GBK" w:cs="方正仿宋_GBK"/>
          <w:color w:val="000000"/>
          <w:spacing w:val="0"/>
          <w:sz w:val="32"/>
          <w:szCs w:val="32"/>
          <w:highlight w:val="none"/>
          <w:lang w:val="en-US" w:eastAsia="zh-CN"/>
        </w:rPr>
        <w:t>及相关企事业单位</w:t>
      </w:r>
      <w:r>
        <w:rPr>
          <w:rFonts w:hint="eastAsia" w:ascii="方正仿宋_GBK" w:hAnsi="方正仿宋_GBK" w:eastAsia="方正仿宋_GBK" w:cs="方正仿宋_GBK"/>
          <w:color w:val="000000"/>
          <w:spacing w:val="0"/>
          <w:sz w:val="32"/>
          <w:szCs w:val="32"/>
          <w:lang w:eastAsia="zh-CN"/>
        </w:rPr>
        <w:t>应</w:t>
      </w:r>
      <w:r>
        <w:rPr>
          <w:rFonts w:hint="eastAsia" w:ascii="方正仿宋_GBK" w:hAnsi="方正仿宋_GBK" w:eastAsia="方正仿宋_GBK" w:cs="方正仿宋_GBK"/>
          <w:color w:val="000000"/>
          <w:spacing w:val="6"/>
          <w:sz w:val="32"/>
          <w:szCs w:val="32"/>
          <w:lang w:eastAsia="zh-CN"/>
        </w:rPr>
        <w:t>当做好各自领域交通运输保障应急队伍的组建和日常管理。应急队伍可以专兼结合，充分吸收社会力量参与。当发生</w:t>
      </w:r>
      <w:r>
        <w:rPr>
          <w:rFonts w:hint="eastAsia" w:ascii="方正仿宋_GBK" w:hAnsi="方正仿宋_GBK" w:eastAsia="方正仿宋_GBK" w:cs="方正仿宋_GBK"/>
          <w:b w:val="0"/>
          <w:bCs w:val="0"/>
          <w:color w:val="000000"/>
          <w:spacing w:val="6"/>
          <w:sz w:val="32"/>
          <w:szCs w:val="32"/>
          <w:lang w:eastAsia="zh-CN"/>
        </w:rPr>
        <w:t>突发事件</w:t>
      </w:r>
      <w:r>
        <w:rPr>
          <w:rFonts w:hint="eastAsia" w:ascii="方正仿宋_GBK" w:hAnsi="方正仿宋_GBK" w:eastAsia="方正仿宋_GBK" w:cs="方正仿宋_GBK"/>
          <w:color w:val="000000"/>
          <w:spacing w:val="6"/>
          <w:sz w:val="32"/>
          <w:szCs w:val="32"/>
          <w:lang w:eastAsia="zh-CN"/>
        </w:rPr>
        <w:t>需要</w:t>
      </w:r>
      <w:r>
        <w:rPr>
          <w:rFonts w:hint="eastAsia" w:ascii="方正仿宋_GBK" w:hAnsi="方正仿宋_GBK" w:eastAsia="方正仿宋_GBK" w:cs="方正仿宋_GBK"/>
          <w:color w:val="000000"/>
          <w:spacing w:val="0"/>
          <w:sz w:val="32"/>
          <w:szCs w:val="32"/>
          <w:lang w:eastAsia="zh-CN"/>
        </w:rPr>
        <w:t>军</w:t>
      </w:r>
      <w:r>
        <w:rPr>
          <w:rFonts w:hint="eastAsia" w:ascii="方正仿宋_GBK" w:hAnsi="方正仿宋_GBK" w:eastAsia="方正仿宋_GBK" w:cs="方正仿宋_GBK"/>
          <w:color w:val="000000"/>
          <w:spacing w:val="6"/>
          <w:sz w:val="32"/>
          <w:szCs w:val="32"/>
          <w:lang w:eastAsia="zh-CN"/>
        </w:rPr>
        <w:t>队投入行动时，</w:t>
      </w:r>
      <w:r>
        <w:rPr>
          <w:rFonts w:hint="eastAsia" w:ascii="方正仿宋_GBK" w:hAnsi="方正仿宋_GBK" w:eastAsia="方正仿宋_GBK" w:cs="方正仿宋_GBK"/>
          <w:color w:val="000000"/>
          <w:spacing w:val="6"/>
          <w:sz w:val="32"/>
          <w:szCs w:val="32"/>
          <w:lang w:val="en-US" w:eastAsia="zh-CN"/>
        </w:rPr>
        <w:t>由内蒙古军区协调驻区</w:t>
      </w:r>
      <w:r>
        <w:rPr>
          <w:rFonts w:hint="eastAsia" w:ascii="方正仿宋_GBK" w:hAnsi="方正仿宋_GBK" w:eastAsia="方正仿宋_GBK" w:cs="方正仿宋_GBK"/>
          <w:color w:val="000000"/>
          <w:spacing w:val="6"/>
          <w:sz w:val="32"/>
          <w:szCs w:val="32"/>
          <w:lang w:eastAsia="zh-CN"/>
        </w:rPr>
        <w:t>部队按程序报批后派出相关人员加入应急保障指挥体系，参与保障行动。各领域应急队伍按类别建立联络员制度，并根据人员变动情况及时调整，联络员名单报送自治区指挥部办公室备案。</w:t>
      </w:r>
    </w:p>
    <w:p>
      <w:pPr>
        <w:keepNext w:val="0"/>
        <w:keepLines w:val="0"/>
        <w:pageBreakBefore w:val="0"/>
        <w:widowControl w:val="0"/>
        <w:kinsoku/>
        <w:wordWrap/>
        <w:overflowPunct/>
        <w:topLinePunct/>
        <w:bidi w:val="0"/>
        <w:adjustRightInd w:val="0"/>
        <w:snapToGrid w:val="0"/>
        <w:spacing w:line="580" w:lineRule="exact"/>
        <w:ind w:firstLine="640" w:firstLineChars="200"/>
        <w:jc w:val="both"/>
        <w:textAlignment w:val="auto"/>
        <w:rPr>
          <w:rFonts w:hint="eastAsia" w:ascii="方正楷体_GBK" w:hAnsi="方正楷体_GBK" w:eastAsia="方正楷体_GBK" w:cs="方正楷体_GBK"/>
          <w:color w:val="000000"/>
          <w:sz w:val="32"/>
          <w:szCs w:val="32"/>
          <w:lang w:eastAsia="zh-CN"/>
        </w:rPr>
      </w:pPr>
      <w:r>
        <w:rPr>
          <w:rFonts w:hint="eastAsia" w:ascii="方正楷体_GBK" w:hAnsi="方正楷体_GBK" w:eastAsia="方正楷体_GBK" w:cs="方正楷体_GBK"/>
          <w:color w:val="000000"/>
          <w:sz w:val="32"/>
          <w:szCs w:val="32"/>
          <w:lang w:eastAsia="zh-CN"/>
        </w:rPr>
        <w:t xml:space="preserve">5.2 </w:t>
      </w:r>
      <w:r>
        <w:rPr>
          <w:rFonts w:hint="eastAsia" w:ascii="方正楷体_GBK" w:hAnsi="方正楷体_GBK" w:eastAsia="方正楷体_GBK" w:cs="方正楷体_GBK"/>
          <w:color w:val="000000"/>
          <w:sz w:val="32"/>
          <w:szCs w:val="32"/>
          <w:lang w:val="en-US" w:eastAsia="zh-CN"/>
        </w:rPr>
        <w:t xml:space="preserve"> </w:t>
      </w:r>
      <w:r>
        <w:rPr>
          <w:rFonts w:hint="eastAsia" w:ascii="方正楷体_GBK" w:hAnsi="方正楷体_GBK" w:eastAsia="方正楷体_GBK" w:cs="方正楷体_GBK"/>
          <w:color w:val="000000"/>
          <w:sz w:val="32"/>
          <w:szCs w:val="32"/>
          <w:lang w:eastAsia="zh-CN"/>
        </w:rPr>
        <w:t>运输工具保障</w:t>
      </w:r>
    </w:p>
    <w:p>
      <w:pPr>
        <w:keepNext w:val="0"/>
        <w:keepLines w:val="0"/>
        <w:pageBreakBefore w:val="0"/>
        <w:widowControl w:val="0"/>
        <w:kinsoku/>
        <w:wordWrap/>
        <w:overflowPunct/>
        <w:topLinePunct/>
        <w:bidi w:val="0"/>
        <w:adjustRightInd w:val="0"/>
        <w:snapToGrid w:val="0"/>
        <w:spacing w:line="580" w:lineRule="exact"/>
        <w:ind w:firstLine="640" w:firstLineChars="200"/>
        <w:jc w:val="both"/>
        <w:textAlignment w:val="auto"/>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color w:val="000000"/>
          <w:sz w:val="32"/>
          <w:szCs w:val="32"/>
          <w:lang w:eastAsia="zh-CN"/>
        </w:rPr>
        <w:t>建立完善交通运输保障各类应急运输工具储备体系，按照实物储备与商业储备相结合、生产能力储备与技术储备相结合、政府采购与政府补贴相结合的应急运输工具储备方式，强化应急运输工具储备能力。建立征用补偿工作机制，应急响应结束后，按有关规定予以补偿。</w:t>
      </w:r>
    </w:p>
    <w:p>
      <w:pPr>
        <w:keepNext w:val="0"/>
        <w:keepLines w:val="0"/>
        <w:pageBreakBefore w:val="0"/>
        <w:widowControl w:val="0"/>
        <w:kinsoku/>
        <w:wordWrap/>
        <w:overflowPunct/>
        <w:topLinePunct/>
        <w:bidi w:val="0"/>
        <w:adjustRightInd w:val="0"/>
        <w:snapToGrid w:val="0"/>
        <w:spacing w:line="580" w:lineRule="exact"/>
        <w:ind w:firstLine="640" w:firstLineChars="200"/>
        <w:jc w:val="both"/>
        <w:textAlignment w:val="auto"/>
        <w:rPr>
          <w:rFonts w:hint="eastAsia" w:ascii="方正楷体_GBK" w:hAnsi="方正楷体_GBK" w:eastAsia="方正楷体_GBK" w:cs="方正楷体_GBK"/>
          <w:color w:val="000000"/>
          <w:sz w:val="32"/>
          <w:szCs w:val="32"/>
          <w:lang w:eastAsia="zh-CN"/>
        </w:rPr>
      </w:pPr>
      <w:r>
        <w:rPr>
          <w:rFonts w:hint="eastAsia" w:ascii="方正楷体_GBK" w:hAnsi="方正楷体_GBK" w:eastAsia="方正楷体_GBK" w:cs="方正楷体_GBK"/>
          <w:color w:val="000000"/>
          <w:sz w:val="32"/>
          <w:szCs w:val="32"/>
          <w:lang w:eastAsia="zh-CN"/>
        </w:rPr>
        <w:t>5.</w:t>
      </w:r>
      <w:r>
        <w:rPr>
          <w:rFonts w:hint="eastAsia" w:ascii="方正楷体_GBK" w:hAnsi="方正楷体_GBK" w:eastAsia="方正楷体_GBK" w:cs="方正楷体_GBK"/>
          <w:color w:val="000000"/>
          <w:sz w:val="32"/>
          <w:szCs w:val="32"/>
          <w:lang w:val="en-US" w:eastAsia="zh-CN"/>
        </w:rPr>
        <w:t xml:space="preserve">3 </w:t>
      </w:r>
      <w:r>
        <w:rPr>
          <w:rFonts w:hint="eastAsia" w:ascii="方正楷体_GBK" w:hAnsi="方正楷体_GBK" w:eastAsia="方正楷体_GBK" w:cs="方正楷体_GBK"/>
          <w:color w:val="000000"/>
          <w:sz w:val="32"/>
          <w:szCs w:val="32"/>
          <w:lang w:eastAsia="zh-CN"/>
        </w:rPr>
        <w:t xml:space="preserve"> 资金保障</w:t>
      </w: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jc w:val="both"/>
        <w:textAlignment w:val="auto"/>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color w:val="000000"/>
          <w:sz w:val="32"/>
          <w:szCs w:val="32"/>
          <w:lang w:eastAsia="zh-CN"/>
        </w:rPr>
        <w:t>各级人民政府和自治区指挥部各成员单位要根据突发事件交通运输保障应急工作需要，统筹安排应急、培训、演练所需经费，鼓励社会捐赠和援助，同时加强应急经费的使用管理，提高资金使用效益。各级财政、审计部门应当对交通运输保障资金的使用和效果进行监管和评估，确保专款专用。</w:t>
      </w:r>
    </w:p>
    <w:p>
      <w:pPr>
        <w:keepNext w:val="0"/>
        <w:keepLines w:val="0"/>
        <w:pageBreakBefore w:val="0"/>
        <w:widowControl w:val="0"/>
        <w:kinsoku/>
        <w:wordWrap/>
        <w:overflowPunct/>
        <w:topLinePunct/>
        <w:bidi w:val="0"/>
        <w:adjustRightInd w:val="0"/>
        <w:snapToGrid w:val="0"/>
        <w:spacing w:line="580" w:lineRule="exact"/>
        <w:ind w:firstLine="640" w:firstLineChars="200"/>
        <w:jc w:val="both"/>
        <w:textAlignment w:val="auto"/>
        <w:rPr>
          <w:rFonts w:hint="eastAsia" w:ascii="方正楷体_GBK" w:hAnsi="方正楷体_GBK" w:eastAsia="方正楷体_GBK" w:cs="方正楷体_GBK"/>
          <w:color w:val="000000"/>
          <w:sz w:val="32"/>
          <w:szCs w:val="32"/>
          <w:lang w:eastAsia="zh-CN"/>
        </w:rPr>
      </w:pPr>
      <w:r>
        <w:rPr>
          <w:rFonts w:hint="eastAsia" w:ascii="方正楷体_GBK" w:hAnsi="方正楷体_GBK" w:eastAsia="方正楷体_GBK" w:cs="方正楷体_GBK"/>
          <w:color w:val="000000"/>
          <w:sz w:val="32"/>
          <w:szCs w:val="32"/>
          <w:lang w:eastAsia="zh-CN"/>
        </w:rPr>
        <w:t>5.</w:t>
      </w:r>
      <w:r>
        <w:rPr>
          <w:rFonts w:hint="eastAsia" w:ascii="方正楷体_GBK" w:hAnsi="方正楷体_GBK" w:eastAsia="方正楷体_GBK" w:cs="方正楷体_GBK"/>
          <w:color w:val="000000"/>
          <w:sz w:val="32"/>
          <w:szCs w:val="32"/>
          <w:lang w:val="en-US" w:eastAsia="zh-CN"/>
        </w:rPr>
        <w:t xml:space="preserve">4 </w:t>
      </w:r>
      <w:r>
        <w:rPr>
          <w:rFonts w:hint="eastAsia" w:ascii="方正楷体_GBK" w:hAnsi="方正楷体_GBK" w:eastAsia="方正楷体_GBK" w:cs="方正楷体_GBK"/>
          <w:color w:val="000000"/>
          <w:sz w:val="32"/>
          <w:szCs w:val="32"/>
          <w:lang w:eastAsia="zh-CN"/>
        </w:rPr>
        <w:t xml:space="preserve"> 应急演练</w:t>
      </w:r>
    </w:p>
    <w:p>
      <w:pPr>
        <w:keepNext w:val="0"/>
        <w:keepLines w:val="0"/>
        <w:pageBreakBefore w:val="0"/>
        <w:widowControl w:val="0"/>
        <w:kinsoku/>
        <w:wordWrap/>
        <w:overflowPunct/>
        <w:topLinePunct/>
        <w:bidi w:val="0"/>
        <w:adjustRightInd w:val="0"/>
        <w:snapToGrid w:val="0"/>
        <w:spacing w:line="580" w:lineRule="exact"/>
        <w:ind w:firstLine="640" w:firstLineChars="200"/>
        <w:jc w:val="both"/>
        <w:textAlignment w:val="auto"/>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color w:val="000000"/>
          <w:sz w:val="32"/>
          <w:szCs w:val="32"/>
          <w:lang w:eastAsia="zh-CN"/>
        </w:rPr>
        <w:t>自治区指挥部办公室负责协同有关部门单位制定自治区级应急演练计划，</w:t>
      </w:r>
      <w:r>
        <w:rPr>
          <w:rFonts w:hint="eastAsia" w:ascii="方正仿宋_GBK" w:hAnsi="方正仿宋_GBK" w:eastAsia="方正仿宋_GBK" w:cs="方正仿宋_GBK"/>
          <w:color w:val="000000"/>
          <w:sz w:val="32"/>
          <w:szCs w:val="32"/>
          <w:u w:val="none"/>
          <w:lang w:eastAsia="zh-CN"/>
        </w:rPr>
        <w:t>至少每</w:t>
      </w:r>
      <w:r>
        <w:rPr>
          <w:rFonts w:hint="eastAsia" w:ascii="方正仿宋_GBK" w:hAnsi="方正仿宋_GBK" w:eastAsia="方正仿宋_GBK" w:cs="方正仿宋_GBK"/>
          <w:color w:val="000000"/>
          <w:sz w:val="32"/>
          <w:szCs w:val="32"/>
          <w:u w:val="none"/>
          <w:lang w:val="en-US" w:eastAsia="zh-CN"/>
        </w:rPr>
        <w:t>三</w:t>
      </w:r>
      <w:r>
        <w:rPr>
          <w:rFonts w:hint="eastAsia" w:ascii="方正仿宋_GBK" w:hAnsi="方正仿宋_GBK" w:eastAsia="方正仿宋_GBK" w:cs="方正仿宋_GBK"/>
          <w:color w:val="000000"/>
          <w:sz w:val="32"/>
          <w:szCs w:val="32"/>
          <w:u w:val="none"/>
          <w:lang w:eastAsia="zh-CN"/>
        </w:rPr>
        <w:t>年进行</w:t>
      </w:r>
      <w:r>
        <w:rPr>
          <w:rFonts w:hint="eastAsia" w:ascii="方正仿宋_GBK" w:hAnsi="方正仿宋_GBK" w:eastAsia="方正仿宋_GBK" w:cs="方正仿宋_GBK"/>
          <w:color w:val="000000"/>
          <w:sz w:val="32"/>
          <w:szCs w:val="32"/>
          <w:u w:val="none"/>
          <w:lang w:val="en-US" w:eastAsia="zh-CN"/>
        </w:rPr>
        <w:t>1</w:t>
      </w:r>
      <w:r>
        <w:rPr>
          <w:rFonts w:hint="eastAsia" w:ascii="方正仿宋_GBK" w:hAnsi="方正仿宋_GBK" w:eastAsia="方正仿宋_GBK" w:cs="方正仿宋_GBK"/>
          <w:color w:val="000000"/>
          <w:sz w:val="32"/>
          <w:szCs w:val="32"/>
          <w:u w:val="none"/>
          <w:lang w:eastAsia="zh-CN"/>
        </w:rPr>
        <w:t>次，可</w:t>
      </w:r>
      <w:r>
        <w:rPr>
          <w:rFonts w:hint="eastAsia" w:ascii="方正仿宋_GBK" w:hAnsi="方正仿宋_GBK" w:eastAsia="方正仿宋_GBK" w:cs="方正仿宋_GBK"/>
          <w:color w:val="000000"/>
          <w:sz w:val="32"/>
          <w:szCs w:val="32"/>
          <w:lang w:eastAsia="zh-CN"/>
        </w:rPr>
        <w:t>采取实地演练与模拟演练相结合等多种形式开展。自治区指挥部各成员单位和各盟市建立应急演练制度，定期开展应急演练活动。应急演</w:t>
      </w:r>
      <w:r>
        <w:rPr>
          <w:rFonts w:hint="eastAsia" w:ascii="方正仿宋_GBK" w:hAnsi="方正仿宋_GBK" w:eastAsia="方正仿宋_GBK" w:cs="方正仿宋_GBK"/>
          <w:color w:val="000000"/>
          <w:sz w:val="32"/>
          <w:szCs w:val="32"/>
          <w:u w:val="none"/>
          <w:lang w:eastAsia="zh-CN"/>
        </w:rPr>
        <w:t>练</w:t>
      </w:r>
      <w:r>
        <w:rPr>
          <w:rFonts w:hint="eastAsia" w:ascii="方正仿宋_GBK" w:hAnsi="方正仿宋_GBK" w:eastAsia="方正仿宋_GBK" w:cs="方正仿宋_GBK"/>
          <w:color w:val="000000"/>
          <w:sz w:val="32"/>
          <w:szCs w:val="32"/>
          <w:lang w:eastAsia="zh-CN"/>
        </w:rPr>
        <w:t>结束后，组织单位及时评估，鼓励委托第三方进行演练评估。</w:t>
      </w:r>
    </w:p>
    <w:p>
      <w:pPr>
        <w:keepNext w:val="0"/>
        <w:keepLines w:val="0"/>
        <w:pageBreakBefore w:val="0"/>
        <w:widowControl w:val="0"/>
        <w:kinsoku/>
        <w:wordWrap/>
        <w:overflowPunct/>
        <w:topLinePunct/>
        <w:bidi w:val="0"/>
        <w:adjustRightInd w:val="0"/>
        <w:snapToGrid w:val="0"/>
        <w:spacing w:line="580" w:lineRule="exact"/>
        <w:ind w:firstLine="640" w:firstLineChars="200"/>
        <w:jc w:val="both"/>
        <w:textAlignment w:val="auto"/>
        <w:rPr>
          <w:rFonts w:hint="eastAsia" w:ascii="方正楷体_GBK" w:hAnsi="方正楷体_GBK" w:eastAsia="方正楷体_GBK" w:cs="方正楷体_GBK"/>
          <w:color w:val="000000"/>
          <w:sz w:val="32"/>
          <w:szCs w:val="32"/>
          <w:lang w:eastAsia="zh-CN"/>
        </w:rPr>
      </w:pPr>
      <w:r>
        <w:rPr>
          <w:rFonts w:hint="eastAsia" w:ascii="方正楷体_GBK" w:hAnsi="方正楷体_GBK" w:eastAsia="方正楷体_GBK" w:cs="方正楷体_GBK"/>
          <w:color w:val="000000"/>
          <w:sz w:val="32"/>
          <w:szCs w:val="32"/>
          <w:lang w:eastAsia="zh-CN"/>
        </w:rPr>
        <w:t>5.</w:t>
      </w:r>
      <w:r>
        <w:rPr>
          <w:rFonts w:hint="eastAsia" w:ascii="方正楷体_GBK" w:hAnsi="方正楷体_GBK" w:eastAsia="方正楷体_GBK" w:cs="方正楷体_GBK"/>
          <w:color w:val="000000"/>
          <w:sz w:val="32"/>
          <w:szCs w:val="32"/>
          <w:lang w:val="en-US" w:eastAsia="zh-CN"/>
        </w:rPr>
        <w:t xml:space="preserve">5 </w:t>
      </w:r>
      <w:r>
        <w:rPr>
          <w:rFonts w:hint="eastAsia" w:ascii="方正楷体_GBK" w:hAnsi="方正楷体_GBK" w:eastAsia="方正楷体_GBK" w:cs="方正楷体_GBK"/>
          <w:color w:val="000000"/>
          <w:sz w:val="32"/>
          <w:szCs w:val="32"/>
          <w:lang w:eastAsia="zh-CN"/>
        </w:rPr>
        <w:t xml:space="preserve"> 应急培训</w:t>
      </w:r>
    </w:p>
    <w:p>
      <w:pPr>
        <w:keepNext w:val="0"/>
        <w:keepLines w:val="0"/>
        <w:pageBreakBefore w:val="0"/>
        <w:widowControl w:val="0"/>
        <w:kinsoku/>
        <w:wordWrap/>
        <w:overflowPunct/>
        <w:topLinePunct/>
        <w:bidi w:val="0"/>
        <w:adjustRightInd w:val="0"/>
        <w:snapToGrid w:val="0"/>
        <w:spacing w:line="580" w:lineRule="exact"/>
        <w:ind w:firstLine="640" w:firstLineChars="200"/>
        <w:jc w:val="both"/>
        <w:textAlignment w:val="auto"/>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color w:val="000000"/>
          <w:sz w:val="32"/>
          <w:szCs w:val="32"/>
          <w:lang w:eastAsia="zh-CN"/>
        </w:rPr>
        <w:t>自治区指挥部各成员单位加强应急培训，将应急教育培训纳入日常管理工作，应急队伍至少</w:t>
      </w:r>
      <w:r>
        <w:rPr>
          <w:rFonts w:hint="eastAsia" w:ascii="方正仿宋_GBK" w:hAnsi="方正仿宋_GBK" w:eastAsia="方正仿宋_GBK" w:cs="方正仿宋_GBK"/>
          <w:color w:val="000000"/>
          <w:sz w:val="32"/>
          <w:szCs w:val="32"/>
          <w:u w:val="none"/>
          <w:lang w:eastAsia="zh-CN"/>
        </w:rPr>
        <w:t>每年接受</w:t>
      </w:r>
      <w:r>
        <w:rPr>
          <w:rFonts w:hint="eastAsia" w:ascii="方正仿宋_GBK" w:hAnsi="方正仿宋_GBK" w:eastAsia="方正仿宋_GBK" w:cs="方正仿宋_GBK"/>
          <w:color w:val="000000"/>
          <w:sz w:val="32"/>
          <w:szCs w:val="32"/>
          <w:u w:val="none"/>
          <w:lang w:val="en-US" w:eastAsia="zh-CN"/>
        </w:rPr>
        <w:t>1</w:t>
      </w:r>
      <w:r>
        <w:rPr>
          <w:rFonts w:hint="eastAsia" w:ascii="方正仿宋_GBK" w:hAnsi="方正仿宋_GBK" w:eastAsia="方正仿宋_GBK" w:cs="方正仿宋_GBK"/>
          <w:color w:val="000000"/>
          <w:sz w:val="32"/>
          <w:szCs w:val="32"/>
          <w:u w:val="none"/>
          <w:lang w:eastAsia="zh-CN"/>
        </w:rPr>
        <w:t>次培训，并依据培训记录对应急人员实行动态管理，确保</w:t>
      </w:r>
      <w:r>
        <w:rPr>
          <w:rFonts w:hint="eastAsia" w:ascii="方正仿宋_GBK" w:hAnsi="方正仿宋_GBK" w:eastAsia="方正仿宋_GBK" w:cs="方正仿宋_GBK"/>
          <w:color w:val="000000"/>
          <w:sz w:val="32"/>
          <w:szCs w:val="32"/>
          <w:lang w:eastAsia="zh-CN"/>
        </w:rPr>
        <w:t>应急队伍业务精湛、行动迅速、能打硬仗。</w:t>
      </w:r>
    </w:p>
    <w:p>
      <w:pPr>
        <w:keepNext w:val="0"/>
        <w:keepLines w:val="0"/>
        <w:pageBreakBefore w:val="0"/>
        <w:widowControl w:val="0"/>
        <w:kinsoku/>
        <w:wordWrap/>
        <w:overflowPunct/>
        <w:topLinePunct/>
        <w:bidi w:val="0"/>
        <w:adjustRightInd w:val="0"/>
        <w:snapToGrid w:val="0"/>
        <w:spacing w:line="580" w:lineRule="exact"/>
        <w:ind w:firstLine="640" w:firstLineChars="200"/>
        <w:jc w:val="both"/>
        <w:textAlignment w:val="auto"/>
        <w:rPr>
          <w:rFonts w:hint="eastAsia" w:ascii="方正黑体_GBK" w:hAnsi="方正黑体_GBK" w:eastAsia="方正黑体_GBK" w:cs="方正黑体_GBK"/>
          <w:color w:val="000000"/>
          <w:sz w:val="32"/>
          <w:szCs w:val="32"/>
          <w:lang w:eastAsia="zh-CN"/>
        </w:rPr>
      </w:pPr>
      <w:r>
        <w:rPr>
          <w:rFonts w:hint="eastAsia" w:ascii="方正黑体_GBK" w:hAnsi="方正黑体_GBK" w:eastAsia="方正黑体_GBK" w:cs="方正黑体_GBK"/>
          <w:color w:val="000000"/>
          <w:sz w:val="32"/>
          <w:szCs w:val="32"/>
          <w:lang w:eastAsia="zh-CN"/>
        </w:rPr>
        <w:t xml:space="preserve">6 </w:t>
      </w:r>
      <w:r>
        <w:rPr>
          <w:rFonts w:hint="eastAsia" w:ascii="方正黑体_GBK" w:hAnsi="方正黑体_GBK" w:eastAsia="方正黑体_GBK" w:cs="方正黑体_GBK"/>
          <w:color w:val="000000"/>
          <w:sz w:val="32"/>
          <w:szCs w:val="32"/>
          <w:lang w:val="en-US" w:eastAsia="zh-CN"/>
        </w:rPr>
        <w:t xml:space="preserve"> </w:t>
      </w:r>
      <w:r>
        <w:rPr>
          <w:rFonts w:hint="eastAsia" w:ascii="方正黑体_GBK" w:hAnsi="方正黑体_GBK" w:eastAsia="方正黑体_GBK" w:cs="方正黑体_GBK"/>
          <w:color w:val="000000"/>
          <w:sz w:val="32"/>
          <w:szCs w:val="32"/>
          <w:lang w:eastAsia="zh-CN"/>
        </w:rPr>
        <w:t>附则</w:t>
      </w:r>
    </w:p>
    <w:p>
      <w:pPr>
        <w:keepNext w:val="0"/>
        <w:keepLines w:val="0"/>
        <w:pageBreakBefore w:val="0"/>
        <w:widowControl w:val="0"/>
        <w:kinsoku/>
        <w:wordWrap/>
        <w:overflowPunct/>
        <w:topLinePunct/>
        <w:bidi w:val="0"/>
        <w:adjustRightInd w:val="0"/>
        <w:snapToGrid w:val="0"/>
        <w:spacing w:line="580" w:lineRule="exact"/>
        <w:ind w:firstLine="640" w:firstLineChars="200"/>
        <w:jc w:val="both"/>
        <w:textAlignment w:val="auto"/>
        <w:rPr>
          <w:rFonts w:hint="eastAsia" w:ascii="方正楷体_GBK" w:hAnsi="方正楷体_GBK" w:eastAsia="方正楷体_GBK" w:cs="方正楷体_GBK"/>
          <w:color w:val="000000"/>
          <w:sz w:val="32"/>
          <w:szCs w:val="32"/>
          <w:lang w:eastAsia="zh-CN"/>
        </w:rPr>
      </w:pPr>
      <w:r>
        <w:rPr>
          <w:rFonts w:hint="eastAsia" w:ascii="方正楷体_GBK" w:hAnsi="方正楷体_GBK" w:eastAsia="方正楷体_GBK" w:cs="方正楷体_GBK"/>
          <w:color w:val="000000"/>
          <w:sz w:val="32"/>
          <w:szCs w:val="32"/>
          <w:lang w:eastAsia="zh-CN"/>
        </w:rPr>
        <w:t xml:space="preserve">6.1 </w:t>
      </w:r>
      <w:r>
        <w:rPr>
          <w:rFonts w:hint="eastAsia" w:ascii="方正楷体_GBK" w:hAnsi="方正楷体_GBK" w:eastAsia="方正楷体_GBK" w:cs="方正楷体_GBK"/>
          <w:color w:val="000000"/>
          <w:sz w:val="32"/>
          <w:szCs w:val="32"/>
          <w:lang w:val="en-US" w:eastAsia="zh-CN"/>
        </w:rPr>
        <w:t xml:space="preserve"> </w:t>
      </w:r>
      <w:r>
        <w:rPr>
          <w:rFonts w:hint="eastAsia" w:ascii="方正楷体_GBK" w:hAnsi="方正楷体_GBK" w:eastAsia="方正楷体_GBK" w:cs="方正楷体_GBK"/>
          <w:color w:val="000000"/>
          <w:sz w:val="32"/>
          <w:szCs w:val="32"/>
          <w:lang w:eastAsia="zh-CN"/>
        </w:rPr>
        <w:t>责任与奖惩</w:t>
      </w:r>
    </w:p>
    <w:p>
      <w:pPr>
        <w:keepNext w:val="0"/>
        <w:keepLines w:val="0"/>
        <w:pageBreakBefore w:val="0"/>
        <w:widowControl w:val="0"/>
        <w:kinsoku/>
        <w:wordWrap/>
        <w:overflowPunct/>
        <w:topLinePunct/>
        <w:bidi w:val="0"/>
        <w:adjustRightInd w:val="0"/>
        <w:snapToGrid w:val="0"/>
        <w:spacing w:line="580" w:lineRule="exact"/>
        <w:ind w:firstLine="664" w:firstLineChars="200"/>
        <w:jc w:val="both"/>
        <w:textAlignment w:val="auto"/>
        <w:rPr>
          <w:rFonts w:hint="eastAsia" w:ascii="方正仿宋_GBK" w:hAnsi="方正仿宋_GBK" w:eastAsia="方正仿宋_GBK" w:cs="方正仿宋_GBK"/>
          <w:color w:val="000000"/>
          <w:spacing w:val="-6"/>
          <w:sz w:val="32"/>
          <w:szCs w:val="32"/>
          <w:lang w:eastAsia="zh-CN"/>
        </w:rPr>
      </w:pPr>
      <w:r>
        <w:rPr>
          <w:rFonts w:hint="eastAsia" w:ascii="方正仿宋_GBK" w:hAnsi="方正仿宋_GBK" w:eastAsia="方正仿宋_GBK" w:cs="方正仿宋_GBK"/>
          <w:color w:val="000000"/>
          <w:spacing w:val="6"/>
          <w:sz w:val="32"/>
          <w:szCs w:val="32"/>
          <w:lang w:eastAsia="zh-CN"/>
        </w:rPr>
        <w:t>对突发事件交通运输保障应急工作中做出突出贡献的先</w:t>
      </w:r>
      <w:r>
        <w:rPr>
          <w:rFonts w:hint="eastAsia" w:ascii="方正仿宋_GBK" w:hAnsi="方正仿宋_GBK" w:eastAsia="方正仿宋_GBK" w:cs="方正仿宋_GBK"/>
          <w:color w:val="000000"/>
          <w:spacing w:val="0"/>
          <w:sz w:val="32"/>
          <w:szCs w:val="32"/>
          <w:lang w:eastAsia="zh-CN"/>
        </w:rPr>
        <w:t>进集体和个人要及时给予宣传、表扬和奖励。对迟报、漏报、谎</w:t>
      </w:r>
      <w:r>
        <w:rPr>
          <w:rFonts w:hint="eastAsia" w:ascii="方正仿宋_GBK" w:hAnsi="方正仿宋_GBK" w:eastAsia="方正仿宋_GBK" w:cs="方正仿宋_GBK"/>
          <w:color w:val="000000"/>
          <w:spacing w:val="6"/>
          <w:sz w:val="32"/>
          <w:szCs w:val="32"/>
          <w:lang w:eastAsia="zh-CN"/>
        </w:rPr>
        <w:t>报和瞒报重要信息，或有其他失职、渎职等行为的，按照有关规定处理。</w:t>
      </w:r>
    </w:p>
    <w:p>
      <w:pPr>
        <w:keepNext w:val="0"/>
        <w:keepLines w:val="0"/>
        <w:pageBreakBefore w:val="0"/>
        <w:widowControl w:val="0"/>
        <w:kinsoku/>
        <w:wordWrap/>
        <w:overflowPunct/>
        <w:topLinePunct/>
        <w:bidi w:val="0"/>
        <w:adjustRightInd w:val="0"/>
        <w:snapToGrid w:val="0"/>
        <w:spacing w:line="580" w:lineRule="exact"/>
        <w:ind w:firstLine="640" w:firstLineChars="200"/>
        <w:jc w:val="both"/>
        <w:textAlignment w:val="auto"/>
        <w:rPr>
          <w:rFonts w:hint="eastAsia" w:ascii="方正楷体_GBK" w:hAnsi="方正楷体_GBK" w:eastAsia="方正楷体_GBK" w:cs="方正楷体_GBK"/>
          <w:color w:val="000000"/>
          <w:sz w:val="32"/>
          <w:szCs w:val="32"/>
          <w:lang w:eastAsia="zh-CN"/>
        </w:rPr>
      </w:pPr>
      <w:r>
        <w:rPr>
          <w:rFonts w:hint="eastAsia" w:ascii="方正楷体_GBK" w:hAnsi="方正楷体_GBK" w:eastAsia="方正楷体_GBK" w:cs="方正楷体_GBK"/>
          <w:color w:val="000000"/>
          <w:sz w:val="32"/>
          <w:szCs w:val="32"/>
          <w:lang w:eastAsia="zh-CN"/>
        </w:rPr>
        <w:t xml:space="preserve">6.2 </w:t>
      </w:r>
      <w:r>
        <w:rPr>
          <w:rFonts w:hint="eastAsia" w:ascii="方正楷体_GBK" w:hAnsi="方正楷体_GBK" w:eastAsia="方正楷体_GBK" w:cs="方正楷体_GBK"/>
          <w:color w:val="000000"/>
          <w:sz w:val="32"/>
          <w:szCs w:val="32"/>
          <w:lang w:val="en-US" w:eastAsia="zh-CN"/>
        </w:rPr>
        <w:t xml:space="preserve"> </w:t>
      </w:r>
      <w:r>
        <w:rPr>
          <w:rFonts w:hint="eastAsia" w:ascii="方正楷体_GBK" w:hAnsi="方正楷体_GBK" w:eastAsia="方正楷体_GBK" w:cs="方正楷体_GBK"/>
          <w:color w:val="000000"/>
          <w:sz w:val="32"/>
          <w:szCs w:val="32"/>
          <w:lang w:eastAsia="zh-CN"/>
        </w:rPr>
        <w:t>预案管理与更新</w:t>
      </w:r>
    </w:p>
    <w:p>
      <w:pPr>
        <w:keepNext w:val="0"/>
        <w:keepLines w:val="0"/>
        <w:pageBreakBefore w:val="0"/>
        <w:widowControl w:val="0"/>
        <w:kinsoku/>
        <w:wordWrap/>
        <w:overflowPunct/>
        <w:topLinePunct/>
        <w:autoSpaceDE w:val="0"/>
        <w:autoSpaceDN w:val="0"/>
        <w:bidi w:val="0"/>
        <w:adjustRightInd w:val="0"/>
        <w:snapToGrid w:val="0"/>
        <w:spacing w:line="580" w:lineRule="exact"/>
        <w:ind w:firstLine="640" w:firstLineChars="200"/>
        <w:jc w:val="both"/>
        <w:textAlignment w:val="auto"/>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color w:val="000000"/>
          <w:sz w:val="32"/>
          <w:szCs w:val="32"/>
          <w:lang w:eastAsia="zh-CN"/>
        </w:rPr>
        <w:t>本预案由自治区交通运输厅会同自治区指挥部各成员单位编制，经自治区人民政府批准施行，根据形势、情况的变化，自治区交通运输厅牵头会同自治区指挥部各成员单位及时进行修订和更新完善。各盟市、旗县（市、区）交通运输局可结合实际，牵头编制本地区突发事件交通运输保障应急预案。自治区指挥部各成员单位和各领域重点企事业单位要结合实际，编制本领域、本部门单位交通运输保障应急预案。</w:t>
      </w:r>
    </w:p>
    <w:p>
      <w:pPr>
        <w:keepNext w:val="0"/>
        <w:keepLines w:val="0"/>
        <w:pageBreakBefore w:val="0"/>
        <w:widowControl w:val="0"/>
        <w:kinsoku/>
        <w:wordWrap/>
        <w:overflowPunct/>
        <w:topLinePunct/>
        <w:autoSpaceDE w:val="0"/>
        <w:autoSpaceDN w:val="0"/>
        <w:bidi w:val="0"/>
        <w:adjustRightInd w:val="0"/>
        <w:snapToGrid w:val="0"/>
        <w:spacing w:line="580" w:lineRule="exact"/>
        <w:ind w:firstLine="640" w:firstLineChars="200"/>
        <w:jc w:val="both"/>
        <w:textAlignment w:val="auto"/>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color w:val="000000"/>
          <w:sz w:val="32"/>
          <w:szCs w:val="32"/>
          <w:lang w:eastAsia="zh-CN"/>
        </w:rPr>
        <w:t>各级交通运输保障应急预案的编制修订要做到上下内外衔接匹配，确保其科学性、针对性和可操作性。</w:t>
      </w:r>
    </w:p>
    <w:p>
      <w:pPr>
        <w:keepNext w:val="0"/>
        <w:keepLines w:val="0"/>
        <w:pageBreakBefore w:val="0"/>
        <w:widowControl w:val="0"/>
        <w:kinsoku/>
        <w:wordWrap/>
        <w:overflowPunct/>
        <w:topLinePunct/>
        <w:autoSpaceDE w:val="0"/>
        <w:autoSpaceDN w:val="0"/>
        <w:bidi w:val="0"/>
        <w:adjustRightInd w:val="0"/>
        <w:snapToGrid w:val="0"/>
        <w:spacing w:line="580" w:lineRule="exact"/>
        <w:ind w:firstLine="640" w:firstLineChars="200"/>
        <w:jc w:val="both"/>
        <w:textAlignment w:val="auto"/>
        <w:rPr>
          <w:rFonts w:hint="eastAsia" w:ascii="方正楷体_GBK" w:hAnsi="方正楷体_GBK" w:eastAsia="方正楷体_GBK" w:cs="方正楷体_GBK"/>
          <w:color w:val="000000"/>
          <w:sz w:val="32"/>
          <w:szCs w:val="32"/>
          <w:lang w:eastAsia="zh-CN"/>
        </w:rPr>
      </w:pPr>
      <w:r>
        <w:rPr>
          <w:rFonts w:hint="eastAsia" w:ascii="方正楷体_GBK" w:hAnsi="方正楷体_GBK" w:eastAsia="方正楷体_GBK" w:cs="方正楷体_GBK"/>
          <w:color w:val="000000"/>
          <w:sz w:val="32"/>
          <w:szCs w:val="32"/>
          <w:lang w:eastAsia="zh-CN"/>
        </w:rPr>
        <w:t>6.3</w:t>
      </w:r>
      <w:r>
        <w:rPr>
          <w:rFonts w:hint="eastAsia" w:ascii="方正楷体_GBK" w:hAnsi="方正楷体_GBK" w:eastAsia="方正楷体_GBK" w:cs="方正楷体_GBK"/>
          <w:color w:val="000000"/>
          <w:sz w:val="32"/>
          <w:szCs w:val="32"/>
          <w:lang w:val="en-US" w:eastAsia="zh-CN"/>
        </w:rPr>
        <w:t xml:space="preserve"> </w:t>
      </w:r>
      <w:r>
        <w:rPr>
          <w:rFonts w:hint="eastAsia" w:ascii="方正楷体_GBK" w:hAnsi="方正楷体_GBK" w:eastAsia="方正楷体_GBK" w:cs="方正楷体_GBK"/>
          <w:color w:val="000000"/>
          <w:sz w:val="32"/>
          <w:szCs w:val="32"/>
          <w:lang w:eastAsia="zh-CN"/>
        </w:rPr>
        <w:t xml:space="preserve"> 监督与检查</w:t>
      </w:r>
    </w:p>
    <w:p>
      <w:pPr>
        <w:keepNext w:val="0"/>
        <w:keepLines w:val="0"/>
        <w:pageBreakBefore w:val="0"/>
        <w:widowControl w:val="0"/>
        <w:kinsoku/>
        <w:wordWrap/>
        <w:overflowPunct/>
        <w:topLinePunct/>
        <w:autoSpaceDE w:val="0"/>
        <w:autoSpaceDN w:val="0"/>
        <w:bidi w:val="0"/>
        <w:adjustRightInd w:val="0"/>
        <w:snapToGrid w:val="0"/>
        <w:spacing w:line="580" w:lineRule="exact"/>
        <w:ind w:firstLine="640" w:firstLineChars="200"/>
        <w:jc w:val="both"/>
        <w:textAlignment w:val="auto"/>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color w:val="000000"/>
          <w:sz w:val="32"/>
          <w:szCs w:val="32"/>
          <w:lang w:eastAsia="zh-CN"/>
        </w:rPr>
        <w:t>自治区指挥部各成员单位根据自身职责，适时组织对各领域应急预案编制与执行情况进行监督检查。监督检查内容主要包括应急预案编制、组织机构及队伍建设、运输工具储备、信息报送与发布、应急培训与演练、应急资金落实、应急评估等情况。</w:t>
      </w:r>
    </w:p>
    <w:p>
      <w:pPr>
        <w:keepNext w:val="0"/>
        <w:keepLines w:val="0"/>
        <w:pageBreakBefore w:val="0"/>
        <w:widowControl w:val="0"/>
        <w:kinsoku/>
        <w:wordWrap/>
        <w:overflowPunct/>
        <w:topLinePunct/>
        <w:autoSpaceDE w:val="0"/>
        <w:autoSpaceDN w:val="0"/>
        <w:bidi w:val="0"/>
        <w:adjustRightInd w:val="0"/>
        <w:snapToGrid w:val="0"/>
        <w:spacing w:line="580" w:lineRule="exact"/>
        <w:ind w:firstLine="640" w:firstLineChars="200"/>
        <w:jc w:val="both"/>
        <w:textAlignment w:val="auto"/>
        <w:rPr>
          <w:rFonts w:hint="eastAsia" w:ascii="方正楷体_GBK" w:hAnsi="方正楷体_GBK" w:eastAsia="方正楷体_GBK" w:cs="方正楷体_GBK"/>
          <w:color w:val="000000"/>
          <w:sz w:val="32"/>
          <w:szCs w:val="32"/>
          <w:lang w:eastAsia="zh-CN"/>
        </w:rPr>
      </w:pPr>
      <w:r>
        <w:rPr>
          <w:rFonts w:hint="eastAsia" w:ascii="方正楷体_GBK" w:hAnsi="方正楷体_GBK" w:eastAsia="方正楷体_GBK" w:cs="方正楷体_GBK"/>
          <w:color w:val="000000"/>
          <w:sz w:val="32"/>
          <w:szCs w:val="32"/>
          <w:lang w:eastAsia="zh-CN"/>
        </w:rPr>
        <w:t>6.4</w:t>
      </w:r>
      <w:r>
        <w:rPr>
          <w:rFonts w:hint="eastAsia" w:ascii="方正楷体_GBK" w:hAnsi="方正楷体_GBK" w:eastAsia="方正楷体_GBK" w:cs="方正楷体_GBK"/>
          <w:color w:val="000000"/>
          <w:sz w:val="32"/>
          <w:szCs w:val="32"/>
          <w:lang w:val="en-US" w:eastAsia="zh-CN"/>
        </w:rPr>
        <w:t xml:space="preserve"> </w:t>
      </w:r>
      <w:r>
        <w:rPr>
          <w:rFonts w:hint="eastAsia" w:ascii="方正楷体_GBK" w:hAnsi="方正楷体_GBK" w:eastAsia="方正楷体_GBK" w:cs="方正楷体_GBK"/>
          <w:color w:val="000000"/>
          <w:sz w:val="32"/>
          <w:szCs w:val="32"/>
          <w:lang w:eastAsia="zh-CN"/>
        </w:rPr>
        <w:t xml:space="preserve"> 预案施行时间</w:t>
      </w:r>
    </w:p>
    <w:p>
      <w:pPr>
        <w:keepNext w:val="0"/>
        <w:keepLines w:val="0"/>
        <w:pageBreakBefore w:val="0"/>
        <w:widowControl w:val="0"/>
        <w:kinsoku/>
        <w:wordWrap/>
        <w:overflowPunct/>
        <w:topLinePunct/>
        <w:autoSpaceDE w:val="0"/>
        <w:autoSpaceDN w:val="0"/>
        <w:bidi w:val="0"/>
        <w:spacing w:line="580" w:lineRule="exact"/>
        <w:ind w:firstLine="64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color w:val="000000"/>
          <w:sz w:val="32"/>
          <w:szCs w:val="32"/>
          <w:lang w:eastAsia="zh-CN"/>
        </w:rPr>
        <w:t>本预案自印发之日起施行。</w:t>
      </w:r>
    </w:p>
    <w:p>
      <w:pPr>
        <w:keepNext w:val="0"/>
        <w:keepLines w:val="0"/>
        <w:pageBreakBefore w:val="0"/>
        <w:widowControl w:val="0"/>
        <w:kinsoku/>
        <w:wordWrap/>
        <w:overflowPunct/>
        <w:topLinePunct/>
        <w:bidi w:val="0"/>
        <w:adjustRightInd w:val="0"/>
        <w:snapToGrid w:val="0"/>
        <w:spacing w:line="580" w:lineRule="exact"/>
        <w:ind w:firstLine="640" w:firstLineChars="200"/>
        <w:jc w:val="both"/>
        <w:textAlignment w:val="auto"/>
        <w:rPr>
          <w:rFonts w:hint="eastAsia" w:ascii="方正仿宋_GBK" w:hAnsi="方正仿宋_GBK" w:eastAsia="方正仿宋_GBK" w:cs="方正仿宋_GBK"/>
          <w:sz w:val="32"/>
          <w:szCs w:val="32"/>
          <w:lang w:eastAsia="zh-CN"/>
        </w:rPr>
      </w:pPr>
    </w:p>
    <w:p>
      <w:pPr>
        <w:keepNext w:val="0"/>
        <w:keepLines w:val="0"/>
        <w:pageBreakBefore w:val="0"/>
        <w:widowControl w:val="0"/>
        <w:kinsoku/>
        <w:wordWrap/>
        <w:overflowPunct/>
        <w:topLinePunct/>
        <w:bidi w:val="0"/>
        <w:adjustRightInd w:val="0"/>
        <w:snapToGrid w:val="0"/>
        <w:spacing w:line="580" w:lineRule="exact"/>
        <w:ind w:firstLine="640" w:firstLineChars="200"/>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eastAsia="zh-CN"/>
        </w:rPr>
        <w:t>附件：1</w:t>
      </w:r>
      <w:r>
        <w:rPr>
          <w:rFonts w:hint="eastAsia" w:ascii="方正仿宋_GBK" w:hAnsi="方正仿宋_GBK" w:eastAsia="方正仿宋_GBK" w:cs="方正仿宋_GBK"/>
          <w:color w:val="000000"/>
          <w:sz w:val="32"/>
          <w:szCs w:val="32"/>
          <w:lang w:val="en-US" w:eastAsia="zh-CN"/>
        </w:rPr>
        <w:t>.内蒙古</w:t>
      </w:r>
      <w:r>
        <w:rPr>
          <w:rFonts w:hint="eastAsia" w:ascii="方正仿宋_GBK" w:hAnsi="方正仿宋_GBK" w:eastAsia="方正仿宋_GBK" w:cs="方正仿宋_GBK"/>
          <w:color w:val="000000"/>
          <w:sz w:val="32"/>
          <w:szCs w:val="32"/>
          <w:lang w:eastAsia="zh-CN"/>
        </w:rPr>
        <w:t>自治区突发事件交通运输保障应急指挥体系</w:t>
      </w:r>
    </w:p>
    <w:p>
      <w:pPr>
        <w:keepNext w:val="0"/>
        <w:keepLines w:val="0"/>
        <w:pageBreakBefore w:val="0"/>
        <w:widowControl w:val="0"/>
        <w:kinsoku/>
        <w:wordWrap/>
        <w:overflowPunct/>
        <w:topLinePunct/>
        <w:bidi w:val="0"/>
        <w:adjustRightInd w:val="0"/>
        <w:snapToGrid w:val="0"/>
        <w:spacing w:line="580" w:lineRule="exact"/>
        <w:ind w:firstLine="1600" w:firstLineChars="500"/>
        <w:textAlignment w:val="auto"/>
        <w:rPr>
          <w:rFonts w:hint="eastAsia" w:ascii="方正仿宋_GBK" w:hAnsi="方正仿宋_GBK" w:eastAsia="方正仿宋_GBK" w:cs="方正仿宋_GBK"/>
          <w:color w:val="000000"/>
          <w:spacing w:val="-6"/>
          <w:sz w:val="32"/>
          <w:szCs w:val="32"/>
          <w:lang w:val="en-US" w:eastAsia="zh-CN"/>
        </w:rPr>
      </w:pPr>
      <w:r>
        <w:rPr>
          <w:rFonts w:hint="eastAsia" w:ascii="方正仿宋_GBK" w:hAnsi="方正仿宋_GBK" w:eastAsia="方正仿宋_GBK" w:cs="方正仿宋_GBK"/>
          <w:color w:val="000000"/>
          <w:sz w:val="32"/>
          <w:szCs w:val="32"/>
          <w:lang w:eastAsia="zh-CN"/>
        </w:rPr>
        <w:t>2</w:t>
      </w:r>
      <w:r>
        <w:rPr>
          <w:rFonts w:hint="eastAsia" w:ascii="方正仿宋_GBK" w:hAnsi="方正仿宋_GBK" w:eastAsia="方正仿宋_GBK" w:cs="方正仿宋_GBK"/>
          <w:color w:val="000000"/>
          <w:sz w:val="32"/>
          <w:szCs w:val="32"/>
          <w:lang w:val="en-US" w:eastAsia="zh-CN"/>
        </w:rPr>
        <w:t>.</w:t>
      </w:r>
      <w:r>
        <w:rPr>
          <w:rFonts w:hint="eastAsia" w:ascii="方正仿宋_GBK" w:hAnsi="方正仿宋_GBK" w:eastAsia="方正仿宋_GBK" w:cs="方正仿宋_GBK"/>
          <w:color w:val="000000"/>
          <w:spacing w:val="-6"/>
          <w:sz w:val="32"/>
          <w:szCs w:val="32"/>
          <w:lang w:val="en-US" w:eastAsia="zh-CN"/>
        </w:rPr>
        <w:t>内蒙古</w:t>
      </w:r>
      <w:r>
        <w:rPr>
          <w:rFonts w:hint="eastAsia" w:ascii="方正仿宋_GBK" w:hAnsi="方正仿宋_GBK" w:eastAsia="方正仿宋_GBK" w:cs="方正仿宋_GBK"/>
          <w:color w:val="000000"/>
          <w:spacing w:val="-6"/>
          <w:sz w:val="32"/>
          <w:szCs w:val="32"/>
          <w:lang w:eastAsia="zh-CN"/>
        </w:rPr>
        <w:t>自治区突发事件交通运输保障应急响应流程图</w:t>
      </w:r>
    </w:p>
    <w:p>
      <w:pPr>
        <w:adjustRightInd w:val="0"/>
        <w:snapToGrid w:val="0"/>
        <w:spacing w:line="600" w:lineRule="exact"/>
        <w:ind w:firstLine="0" w:firstLineChars="0"/>
        <w:jc w:val="both"/>
        <w:rPr>
          <w:rFonts w:hint="eastAsia" w:ascii="方正仿宋_GBK" w:hAnsi="方正仿宋_GBK" w:eastAsia="方正仿宋_GBK" w:cs="方正仿宋_GBK"/>
          <w:sz w:val="32"/>
          <w:szCs w:val="32"/>
          <w:lang w:eastAsia="zh-CN"/>
        </w:rPr>
      </w:pPr>
    </w:p>
    <w:p>
      <w:pPr>
        <w:adjustRightInd w:val="0"/>
        <w:snapToGrid w:val="0"/>
        <w:spacing w:line="600" w:lineRule="exact"/>
        <w:ind w:firstLine="0" w:firstLineChars="0"/>
        <w:jc w:val="both"/>
        <w:rPr>
          <w:rFonts w:hint="eastAsia" w:ascii="黑体" w:hAnsi="黑体" w:eastAsia="黑体"/>
          <w:sz w:val="32"/>
          <w:szCs w:val="32"/>
          <w:lang w:eastAsia="zh-CN"/>
        </w:rPr>
      </w:pPr>
    </w:p>
    <w:p>
      <w:pPr>
        <w:spacing w:line="600" w:lineRule="exact"/>
        <w:rPr>
          <w:rFonts w:hint="eastAsia" w:ascii="黑体" w:hAnsi="黑体" w:eastAsia="黑体" w:cs="黑体"/>
          <w:sz w:val="32"/>
          <w:szCs w:val="32"/>
          <w:lang w:eastAsia="zh-CN"/>
        </w:rPr>
      </w:pPr>
      <w:r>
        <w:rPr>
          <w:rFonts w:hint="eastAsia" w:ascii="黑体" w:hAnsi="黑体" w:eastAsia="黑体"/>
          <w:sz w:val="32"/>
          <w:szCs w:val="32"/>
          <w:lang w:eastAsia="zh-CN"/>
        </w:rPr>
        <w:br w:type="page"/>
      </w:r>
      <w:r>
        <w:rPr>
          <w:rFonts w:hint="eastAsia" w:ascii="黑体" w:hAnsi="黑体" w:eastAsia="黑体" w:cs="黑体"/>
          <w:spacing w:val="19"/>
          <w:sz w:val="32"/>
          <w:szCs w:val="32"/>
          <w:lang w:eastAsia="zh-CN"/>
        </w:rPr>
        <w:t>附</w:t>
      </w:r>
      <w:r>
        <w:rPr>
          <w:rFonts w:hint="eastAsia" w:ascii="黑体" w:hAnsi="黑体" w:eastAsia="黑体" w:cs="黑体"/>
          <w:sz w:val="32"/>
          <w:szCs w:val="32"/>
          <w:lang w:eastAsia="zh-CN"/>
        </w:rPr>
        <w:t>件1</w:t>
      </w:r>
    </w:p>
    <w:p>
      <w:pPr>
        <w:tabs>
          <w:tab w:val="left" w:pos="2138"/>
        </w:tabs>
        <w:adjustRightInd w:val="0"/>
        <w:snapToGrid w:val="0"/>
        <w:spacing w:line="600" w:lineRule="exact"/>
        <w:ind w:firstLine="0" w:firstLineChars="0"/>
        <w:jc w:val="both"/>
        <w:rPr>
          <w:rFonts w:hint="eastAsia" w:ascii="黑体" w:hAnsi="黑体" w:eastAsia="黑体" w:cs="黑体"/>
          <w:sz w:val="32"/>
          <w:szCs w:val="32"/>
          <w:lang w:eastAsia="zh-CN"/>
        </w:rPr>
      </w:pPr>
    </w:p>
    <w:p>
      <w:pPr>
        <w:tabs>
          <w:tab w:val="left" w:pos="2138"/>
        </w:tabs>
        <w:adjustRightInd w:val="0"/>
        <w:snapToGrid w:val="0"/>
        <w:spacing w:line="600" w:lineRule="exact"/>
        <w:ind w:firstLine="0" w:firstLineChars="0"/>
        <w:jc w:val="center"/>
        <w:rPr>
          <w:rFonts w:hint="eastAsia" w:ascii="方正小标宋简体" w:hAnsi="方正小标宋简体" w:eastAsia="方正小标宋简体" w:cs="方正小标宋简体"/>
          <w:spacing w:val="19"/>
          <w:w w:val="100"/>
          <w:sz w:val="44"/>
          <w:szCs w:val="44"/>
          <w:lang w:eastAsia="zh-CN"/>
        </w:rPr>
      </w:pPr>
      <w:r>
        <w:rPr>
          <w:rFonts w:hint="eastAsia" w:ascii="方正小标宋简体" w:hAnsi="方正小标宋简体" w:eastAsia="方正小标宋简体" w:cs="方正小标宋简体"/>
          <w:spacing w:val="19"/>
          <w:w w:val="100"/>
          <w:sz w:val="44"/>
          <w:szCs w:val="44"/>
          <w:lang w:eastAsia="zh-CN"/>
        </w:rPr>
        <w:t>内蒙古自治区突发事件</w:t>
      </w:r>
    </w:p>
    <w:p>
      <w:pPr>
        <w:tabs>
          <w:tab w:val="left" w:pos="2138"/>
        </w:tabs>
        <w:adjustRightInd w:val="0"/>
        <w:snapToGrid w:val="0"/>
        <w:spacing w:line="600" w:lineRule="exact"/>
        <w:ind w:firstLine="0" w:firstLineChars="0"/>
        <w:jc w:val="center"/>
        <w:rPr>
          <w:rFonts w:hint="eastAsia" w:ascii="方正小标宋简体" w:hAnsi="方正小标宋简体" w:eastAsia="方正小标宋简体" w:cs="方正小标宋简体"/>
          <w:w w:val="100"/>
          <w:sz w:val="44"/>
          <w:szCs w:val="44"/>
          <w:lang w:eastAsia="zh-CN"/>
        </w:rPr>
      </w:pPr>
      <w:r>
        <w:rPr>
          <w:rFonts w:hint="eastAsia" w:ascii="方正小标宋简体" w:hAnsi="方正小标宋简体" w:eastAsia="方正小标宋简体" w:cs="方正小标宋简体"/>
          <w:spacing w:val="19"/>
          <w:w w:val="100"/>
          <w:sz w:val="44"/>
          <w:szCs w:val="44"/>
          <w:lang w:eastAsia="zh-CN"/>
        </w:rPr>
        <w:t>交通运输保障应急指挥体</w:t>
      </w:r>
      <w:r>
        <w:rPr>
          <w:rFonts w:hint="eastAsia" w:ascii="方正小标宋简体" w:hAnsi="方正小标宋简体" w:eastAsia="方正小标宋简体" w:cs="方正小标宋简体"/>
          <w:w w:val="100"/>
          <w:sz w:val="44"/>
          <w:szCs w:val="44"/>
          <w:lang w:eastAsia="zh-CN"/>
        </w:rPr>
        <w:t>系</w:t>
      </w:r>
    </w:p>
    <w:p>
      <w:pPr>
        <w:pStyle w:val="4"/>
        <w:spacing w:line="600" w:lineRule="exact"/>
        <w:ind w:left="0"/>
        <w:rPr>
          <w:rFonts w:ascii="PMingLiU"/>
          <w:sz w:val="20"/>
          <w:lang w:eastAsia="zh-CN"/>
        </w:rPr>
      </w:pPr>
    </w:p>
    <w:p>
      <w:pPr>
        <w:pStyle w:val="4"/>
        <w:spacing w:line="240" w:lineRule="auto"/>
        <w:rPr>
          <w:rFonts w:ascii="PMingLiU"/>
          <w:sz w:val="20"/>
          <w:lang w:eastAsia="zh-CN"/>
        </w:rPr>
        <w:sectPr>
          <w:headerReference r:id="rId7" w:type="default"/>
          <w:footerReference r:id="rId9" w:type="default"/>
          <w:headerReference r:id="rId8" w:type="even"/>
          <w:footerReference r:id="rId10" w:type="even"/>
          <w:pgSz w:w="11910" w:h="16840"/>
          <w:pgMar w:top="2098" w:right="1474" w:bottom="1701" w:left="1474" w:header="850" w:footer="1417" w:gutter="0"/>
          <w:paperSrc/>
          <w:pgNumType w:fmt="numberInDash"/>
          <w:cols w:space="720" w:num="1"/>
          <w:rtlGutter w:val="0"/>
        </w:sectPr>
      </w:pPr>
      <w:r>
        <w:rPr>
          <w:rFonts w:ascii="PMingLiU"/>
          <w:sz w:val="20"/>
          <w:lang w:eastAsia="zh-CN"/>
        </w:rPr>
        <w:drawing>
          <wp:inline distT="0" distB="0" distL="114300" distR="114300">
            <wp:extent cx="5687060" cy="5809615"/>
            <wp:effectExtent l="0" t="0" r="8890" b="635"/>
            <wp:docPr id="2" name="图片 8"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8" descr="图片1"/>
                    <pic:cNvPicPr>
                      <a:picLocks noChangeAspect="1"/>
                    </pic:cNvPicPr>
                  </pic:nvPicPr>
                  <pic:blipFill>
                    <a:blip r:embed="rId16"/>
                    <a:stretch>
                      <a:fillRect/>
                    </a:stretch>
                  </pic:blipFill>
                  <pic:spPr>
                    <a:xfrm>
                      <a:off x="0" y="0"/>
                      <a:ext cx="5687060" cy="5809615"/>
                    </a:xfrm>
                    <a:prstGeom prst="rect">
                      <a:avLst/>
                    </a:prstGeom>
                    <a:noFill/>
                    <a:ln>
                      <a:noFill/>
                    </a:ln>
                  </pic:spPr>
                </pic:pic>
              </a:graphicData>
            </a:graphic>
          </wp:inline>
        </w:drawing>
      </w:r>
    </w:p>
    <w:p>
      <w:pPr>
        <w:pStyle w:val="4"/>
        <w:spacing w:line="600" w:lineRule="exact"/>
        <w:ind w:left="0" w:firstLine="160"/>
        <w:jc w:val="both"/>
        <w:rPr>
          <w:rFonts w:hint="eastAsia" w:ascii="黑体" w:hAnsi="黑体" w:eastAsia="黑体" w:cs="黑体"/>
          <w:sz w:val="32"/>
          <w:szCs w:val="32"/>
          <w:lang w:eastAsia="zh-CN"/>
        </w:rPr>
      </w:pPr>
      <w:r>
        <w:rPr>
          <w:rFonts w:hint="eastAsia" w:ascii="黑体" w:hAnsi="黑体" w:eastAsia="黑体" w:cs="黑体"/>
          <w:sz w:val="32"/>
          <w:szCs w:val="32"/>
          <w:lang w:eastAsia="zh-CN"/>
        </w:rPr>
        <w:t>附</w:t>
      </w:r>
      <w:r>
        <w:rPr>
          <w:rFonts w:hint="eastAsia" w:ascii="黑体" w:hAnsi="黑体" w:eastAsia="黑体" w:cs="黑体"/>
          <w:sz w:val="32"/>
          <w:szCs w:val="32"/>
          <w:lang w:val="en-US" w:eastAsia="zh-CN"/>
        </w:rPr>
        <w:t>件</w:t>
      </w:r>
      <w:r>
        <w:rPr>
          <w:rFonts w:hint="eastAsia" w:ascii="黑体" w:hAnsi="黑体" w:eastAsia="黑体" w:cs="黑体"/>
          <w:sz w:val="32"/>
          <w:szCs w:val="32"/>
          <w:lang w:eastAsia="zh-CN"/>
        </w:rPr>
        <w:t>2</w:t>
      </w:r>
    </w:p>
    <w:p>
      <w:pPr>
        <w:pStyle w:val="4"/>
        <w:keepNext w:val="0"/>
        <w:keepLines w:val="0"/>
        <w:pageBreakBefore w:val="0"/>
        <w:widowControl w:val="0"/>
        <w:kinsoku/>
        <w:wordWrap/>
        <w:overflowPunct/>
        <w:topLinePunct w:val="0"/>
        <w:autoSpaceDE/>
        <w:autoSpaceDN/>
        <w:bidi w:val="0"/>
        <w:adjustRightInd/>
        <w:snapToGrid/>
        <w:spacing w:line="400" w:lineRule="exact"/>
        <w:ind w:left="0" w:firstLine="159"/>
        <w:jc w:val="both"/>
        <w:textAlignment w:val="auto"/>
        <w:rPr>
          <w:rFonts w:hint="eastAsia" w:ascii="黑体" w:hAnsi="黑体" w:eastAsia="黑体" w:cs="黑体"/>
          <w:sz w:val="32"/>
          <w:szCs w:val="32"/>
          <w:lang w:eastAsia="zh-CN"/>
        </w:rPr>
      </w:pPr>
    </w:p>
    <w:p>
      <w:pPr>
        <w:pStyle w:val="4"/>
        <w:spacing w:line="600" w:lineRule="exact"/>
        <w:ind w:left="0" w:firstLine="159"/>
        <w:jc w:val="center"/>
        <w:rPr>
          <w:rFonts w:hint="eastAsia" w:ascii="方正小标宋简体" w:hAnsi="方正小标宋简体" w:eastAsia="方正小标宋简体" w:cs="方正小标宋简体"/>
          <w:w w:val="100"/>
          <w:sz w:val="44"/>
          <w:szCs w:val="44"/>
          <w:lang w:eastAsia="zh-CN"/>
        </w:rPr>
      </w:pPr>
      <w:r>
        <w:rPr>
          <w:rFonts w:hint="eastAsia" w:ascii="方正小标宋简体" w:hAnsi="方正小标宋简体" w:eastAsia="方正小标宋简体" w:cs="方正小标宋简体"/>
          <w:w w:val="100"/>
          <w:sz w:val="44"/>
          <w:szCs w:val="44"/>
          <w:lang w:eastAsia="zh-CN"/>
        </w:rPr>
        <w:t>内蒙古自治区突发事件</w:t>
      </w:r>
    </w:p>
    <w:p>
      <w:pPr>
        <w:pStyle w:val="4"/>
        <w:spacing w:line="600" w:lineRule="exact"/>
        <w:ind w:left="0" w:firstLine="159"/>
        <w:jc w:val="center"/>
        <w:rPr>
          <w:rFonts w:hint="eastAsia" w:ascii="方正小标宋简体" w:hAnsi="方正小标宋简体" w:eastAsia="方正小标宋简体" w:cs="方正小标宋简体"/>
          <w:w w:val="100"/>
          <w:sz w:val="44"/>
          <w:szCs w:val="44"/>
          <w:lang w:eastAsia="zh-CN"/>
        </w:rPr>
      </w:pPr>
      <w:r>
        <w:rPr>
          <w:rFonts w:hint="eastAsia" w:ascii="方正小标宋简体" w:hAnsi="方正小标宋简体" w:eastAsia="方正小标宋简体" w:cs="方正小标宋简体"/>
          <w:w w:val="100"/>
          <w:sz w:val="44"/>
          <w:szCs w:val="44"/>
          <w:lang w:eastAsia="zh-CN"/>
        </w:rPr>
        <w:t>交通运输保障应急响应流程图</w:t>
      </w:r>
    </w:p>
    <w:p>
      <w:pPr>
        <w:pStyle w:val="4"/>
        <w:spacing w:line="600" w:lineRule="exact"/>
        <w:ind w:left="0" w:firstLine="159"/>
        <w:jc w:val="center"/>
        <w:rPr>
          <w:rFonts w:hint="eastAsia" w:ascii="方正小标宋简体" w:hAnsi="方正小标宋简体" w:eastAsia="方正小标宋简体" w:cs="方正小标宋简体"/>
          <w:w w:val="100"/>
          <w:sz w:val="44"/>
          <w:szCs w:val="44"/>
          <w:lang w:eastAsia="zh-CN"/>
        </w:rPr>
      </w:pPr>
    </w:p>
    <w:p>
      <w:pPr>
        <w:pStyle w:val="4"/>
        <w:spacing w:line="240" w:lineRule="auto"/>
        <w:ind w:left="0"/>
        <w:rPr>
          <w:rFonts w:hint="eastAsia" w:ascii="PMingLiU" w:eastAsia="宋体"/>
          <w:sz w:val="25"/>
          <w:lang w:val="en" w:eastAsia="zh-CN"/>
        </w:rPr>
      </w:pPr>
      <w:bookmarkStart w:id="9" w:name="_GoBack"/>
      <w:r>
        <w:rPr>
          <w:rFonts w:hint="eastAsia" w:ascii="PMingLiU" w:eastAsia="宋体"/>
          <w:sz w:val="25"/>
          <w:lang w:val="en" w:eastAsia="zh-CN"/>
        </w:rPr>
        <w:drawing>
          <wp:inline distT="0" distB="0" distL="114300" distR="114300">
            <wp:extent cx="5490845" cy="5597525"/>
            <wp:effectExtent l="0" t="0" r="14605" b="3175"/>
            <wp:docPr id="3" name="图片 9"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9" descr="图片2"/>
                    <pic:cNvPicPr>
                      <a:picLocks noChangeAspect="1"/>
                    </pic:cNvPicPr>
                  </pic:nvPicPr>
                  <pic:blipFill>
                    <a:blip r:embed="rId17"/>
                    <a:stretch>
                      <a:fillRect/>
                    </a:stretch>
                  </pic:blipFill>
                  <pic:spPr>
                    <a:xfrm>
                      <a:off x="0" y="0"/>
                      <a:ext cx="5490845" cy="5597525"/>
                    </a:xfrm>
                    <a:prstGeom prst="rect">
                      <a:avLst/>
                    </a:prstGeom>
                    <a:noFill/>
                    <a:ln>
                      <a:noFill/>
                    </a:ln>
                  </pic:spPr>
                </pic:pic>
              </a:graphicData>
            </a:graphic>
          </wp:inline>
        </w:drawing>
      </w:r>
      <w:bookmarkEnd w:id="9"/>
    </w:p>
    <w:p>
      <w:pPr>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rPr>
      </w:pPr>
    </w:p>
    <w:tbl>
      <w:tblPr>
        <w:tblStyle w:val="11"/>
        <w:tblW w:w="8985" w:type="dxa"/>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85"/>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PrEx>
        <w:tc>
          <w:tcPr>
            <w:tcW w:w="8985" w:type="dxa"/>
            <w:noWrap w:val="0"/>
            <w:vAlign w:val="top"/>
          </w:tcPr>
          <w:p>
            <w:pPr>
              <w:spacing w:line="400" w:lineRule="exact"/>
              <w:ind w:firstLine="280" w:firstLineChars="100"/>
              <w:rPr>
                <w:rFonts w:ascii="仿宋_GB2312" w:eastAsia="仿宋_GB2312"/>
                <w:sz w:val="28"/>
              </w:rPr>
            </w:pPr>
            <w:r>
              <w:rPr>
                <w:rFonts w:hint="eastAsia" w:ascii="仿宋_GB2312" w:eastAsia="仿宋_GB2312"/>
                <w:sz w:val="28"/>
              </w:rPr>
              <w:t>抄送：自治区党委各部门，内蒙古军区，武警内蒙古总队。</w:t>
            </w:r>
          </w:p>
          <w:p>
            <w:pPr>
              <w:spacing w:line="400" w:lineRule="exact"/>
              <w:ind w:firstLine="1148" w:firstLineChars="410"/>
              <w:rPr>
                <w:rFonts w:hint="eastAsia" w:ascii="仿宋_GB2312" w:eastAsia="仿宋_GB2312"/>
                <w:sz w:val="28"/>
                <w:lang w:eastAsia="zh-CN"/>
              </w:rPr>
            </w:pPr>
            <w:r>
              <w:rPr>
                <w:rFonts w:hint="eastAsia" w:ascii="仿宋_GB2312" w:eastAsia="仿宋_GB2312"/>
                <w:sz w:val="28"/>
              </w:rPr>
              <w:t>自治区人大常委会办公厅、政协办公厅，</w:t>
            </w:r>
            <w:r>
              <w:rPr>
                <w:rFonts w:hint="eastAsia" w:ascii="仿宋_GB2312" w:eastAsia="仿宋_GB2312"/>
                <w:sz w:val="28"/>
                <w:lang w:eastAsia="zh-CN"/>
              </w:rPr>
              <w:t>自治区监委，自治区</w:t>
            </w:r>
          </w:p>
          <w:p>
            <w:pPr>
              <w:spacing w:line="400" w:lineRule="exact"/>
              <w:ind w:firstLine="1148" w:firstLineChars="410"/>
              <w:rPr>
                <w:rFonts w:ascii="仿宋_GB2312" w:eastAsia="仿宋_GB2312"/>
                <w:sz w:val="28"/>
              </w:rPr>
            </w:pPr>
            <w:r>
              <w:rPr>
                <w:rFonts w:hint="eastAsia" w:ascii="仿宋_GB2312" w:eastAsia="仿宋_GB2312"/>
                <w:sz w:val="28"/>
              </w:rPr>
              <w:t>高级人民法院，检察院。</w:t>
            </w:r>
          </w:p>
          <w:p>
            <w:pPr>
              <w:spacing w:line="400" w:lineRule="exact"/>
              <w:ind w:firstLine="1148" w:firstLineChars="410"/>
              <w:rPr>
                <w:rFonts w:ascii="仿宋_GB2312" w:eastAsia="仿宋_GB2312"/>
                <w:sz w:val="28"/>
              </w:rPr>
            </w:pPr>
            <w:r>
              <w:rPr>
                <w:rFonts w:hint="eastAsia" w:ascii="仿宋_GB2312" w:eastAsia="仿宋_GB2312"/>
                <w:sz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8985" w:type="dxa"/>
            <w:noWrap w:val="0"/>
            <w:vAlign w:val="top"/>
          </w:tcPr>
          <w:p>
            <w:pPr>
              <w:ind w:firstLine="280" w:firstLineChars="100"/>
              <w:rPr>
                <w:rFonts w:ascii="仿宋_GB2312" w:eastAsia="仿宋_GB2312"/>
                <w:sz w:val="28"/>
              </w:rPr>
            </w:pPr>
            <w:r>
              <w:rPr>
                <w:rFonts w:hint="eastAsia" w:ascii="仿宋_GB2312" w:eastAsia="仿宋_GB2312"/>
                <w:sz w:val="28"/>
              </w:rPr>
              <w:t xml:space="preserve">内蒙古自治区人民政府办公厅文电处    </w:t>
            </w:r>
            <w:r>
              <w:rPr>
                <w:rFonts w:hint="eastAsia" w:ascii="仿宋_GB2312" w:eastAsia="仿宋_GB2312"/>
                <w:sz w:val="28"/>
                <w:lang w:val="en-US" w:eastAsia="zh-CN"/>
              </w:rPr>
              <w:t xml:space="preserve"> </w:t>
            </w:r>
            <w:r>
              <w:rPr>
                <w:rFonts w:hint="eastAsia" w:ascii="仿宋_GB2312" w:eastAsia="仿宋_GB2312"/>
                <w:sz w:val="28"/>
              </w:rPr>
              <w:t xml:space="preserve">   202</w:t>
            </w:r>
            <w:r>
              <w:rPr>
                <w:rFonts w:hint="eastAsia" w:ascii="仿宋_GB2312" w:eastAsia="仿宋_GB2312"/>
                <w:sz w:val="28"/>
                <w:lang w:val="en-US" w:eastAsia="zh-CN"/>
              </w:rPr>
              <w:t>3</w:t>
            </w:r>
            <w:r>
              <w:rPr>
                <w:rFonts w:hint="eastAsia" w:ascii="仿宋_GB2312" w:eastAsia="仿宋_GB2312"/>
                <w:sz w:val="28"/>
              </w:rPr>
              <w:t>年</w:t>
            </w:r>
            <w:r>
              <w:rPr>
                <w:rFonts w:hint="eastAsia" w:ascii="仿宋_GB2312" w:eastAsia="仿宋_GB2312"/>
                <w:sz w:val="28"/>
                <w:lang w:val="en-US" w:eastAsia="zh-CN"/>
              </w:rPr>
              <w:t>6</w:t>
            </w:r>
            <w:r>
              <w:rPr>
                <w:rFonts w:hint="eastAsia" w:ascii="仿宋_GB2312" w:eastAsia="仿宋_GB2312"/>
                <w:sz w:val="28"/>
              </w:rPr>
              <w:t>月</w:t>
            </w:r>
            <w:r>
              <w:rPr>
                <w:rFonts w:hint="eastAsia" w:ascii="仿宋_GB2312" w:eastAsia="仿宋_GB2312"/>
                <w:sz w:val="28"/>
                <w:lang w:val="en-US" w:eastAsia="zh-CN"/>
              </w:rPr>
              <w:t>5</w:t>
            </w:r>
            <w:r>
              <w:rPr>
                <w:rFonts w:hint="eastAsia" w:ascii="仿宋_GB2312" w:eastAsia="仿宋_GB2312"/>
                <w:sz w:val="28"/>
              </w:rPr>
              <w:t>日印发</w:t>
            </w:r>
          </w:p>
        </w:tc>
      </w:tr>
    </w:tbl>
    <w:p>
      <w:pPr>
        <w:spacing w:line="20" w:lineRule="exact"/>
        <w:rPr>
          <w:rFonts w:hint="eastAsia"/>
        </w:rPr>
      </w:pPr>
      <w:r>
        <w:rPr>
          <w:sz w:val="21"/>
        </w:rPr>
        <mc:AlternateContent>
          <mc:Choice Requires="wps">
            <w:drawing>
              <wp:anchor distT="0" distB="0" distL="114300" distR="114300" simplePos="0" relativeHeight="251658240" behindDoc="0" locked="0" layoutInCell="1" allowOverlap="1">
                <wp:simplePos x="0" y="0"/>
                <wp:positionH relativeFrom="column">
                  <wp:posOffset>4878070</wp:posOffset>
                </wp:positionH>
                <wp:positionV relativeFrom="paragraph">
                  <wp:posOffset>139065</wp:posOffset>
                </wp:positionV>
                <wp:extent cx="862330" cy="437515"/>
                <wp:effectExtent l="4445" t="5080" r="9525" b="14605"/>
                <wp:wrapNone/>
                <wp:docPr id="1" name="矩形 5"/>
                <wp:cNvGraphicFramePr/>
                <a:graphic xmlns:a="http://schemas.openxmlformats.org/drawingml/2006/main">
                  <a:graphicData uri="http://schemas.microsoft.com/office/word/2010/wordprocessingShape">
                    <wps:wsp>
                      <wps:cNvSpPr/>
                      <wps:spPr>
                        <a:xfrm>
                          <a:off x="0" y="0"/>
                          <a:ext cx="862330" cy="437515"/>
                        </a:xfrm>
                        <a:prstGeom prst="rect">
                          <a:avLst/>
                        </a:prstGeom>
                        <a:solidFill>
                          <a:srgbClr val="FFFFFF"/>
                        </a:solidFill>
                        <a:ln w="9525" cap="flat" cmpd="sng">
                          <a:solidFill>
                            <a:srgbClr val="FFFFFF"/>
                          </a:solidFill>
                          <a:prstDash val="solid"/>
                          <a:miter/>
                          <a:headEnd type="none" w="med" len="med"/>
                          <a:tailEnd type="none" w="med" len="med"/>
                        </a:ln>
                      </wps:spPr>
                      <wps:bodyPr vert="horz" wrap="square" anchor="t" anchorCtr="0" upright="1"/>
                    </wps:wsp>
                  </a:graphicData>
                </a:graphic>
              </wp:anchor>
            </w:drawing>
          </mc:Choice>
          <mc:Fallback>
            <w:pict>
              <v:rect id="矩形 5" o:spid="_x0000_s1026" o:spt="1" style="position:absolute;left:0pt;margin-left:384.1pt;margin-top:10.95pt;height:34.45pt;width:67.9pt;z-index:251658240;mso-width-relative:page;mso-height-relative:page;" fillcolor="#FFFFFF" filled="t" stroked="t" coordsize="21600,21600" o:gfxdata="UEsDBAoAAAAAAIdO4kAAAAAAAAAAAAAAAAAEAAAAZHJzL1BLAwQUAAAACACHTuJAc6oXINcAAAAJ&#10;AQAADwAAAGRycy9kb3ducmV2LnhtbE2PTU/DMAyG70j8h8hI3FjSahpdaTqJUcSFwxhw9xLTVjRJ&#10;1WRf/Hq8E9xs+dHr561WJzeIA02xD15DNlMgyJtge99q+Hh/vitAxITe4hA8aThThFV9fVVhacPR&#10;v9Fhm1rBIT6WqKFLaSyljKYjh3EWRvJ8+wqTw8Tr1Eo74ZHD3SBzpRbSYe/5Q4cjrTsy39u907BB&#10;fNr8vBjz2Jxf5w2tPxsKg9a3N5l6AJHolP5guOizOtTstAt7b6MYNNwvipxRDXm2BMHAUs253O4y&#10;FCDrSv5vUP8CUEsDBBQAAAAIAIdO4kAJs0Ta+wEAAAIEAAAOAAAAZHJzL2Uyb0RvYy54bWytU0uO&#10;EzEQ3SNxB8t70vmQYWhNZxYTwgbBSAMHqNjubkv+UXbSCZdBYschOA7iGpTdIcPAZoTohbtsl1/V&#10;e1V1dX2whu0VRu1dw2eTKWfKCS+16xr+4f3m2SVnMYGTYLxTDT+qyK9XT59cDaFWc997IxUyAnGx&#10;HkLD+5RCXVVR9MpCnPigHF22Hi0k2mJXSYSB0K2p5tPpRTV4lAG9UDHS6Xq85KuC37ZKpHdtG1Vi&#10;puGUWyorlnWb12p1BXWHEHotTmnAP2RhQTsKeoZaQwK2Q/0XlNUCffRtmghvK9+2WqjCgdjMpn+w&#10;ueshqMKFxInhLFP8f7Di7f4WmZZUO84cWCrRj89fv3/7wpZZmyHEmlzuwi2edpHMTPTQos1/osAO&#10;Rc/jWU91SEzQ4eXFfLEg1QVdPV+8WM4KZnX/OGBMr5W3LBsNRypXURH2b2KigOT6yyXHit5oudHG&#10;lA122xuDbA9U2k35csb05IGbcWxo+MvlfEl5AHVYayCRaQNxjq4r8R68iI8DzomtIfZjAgVh7Car&#10;k8pqQd0rkK+cZOkYSFdHA8BzMlZJzoyieclW8UygzWM8iZ1xRDLXZaxEtrZeHqmKNIYkYu/xE4Wh&#10;liZ+H3eAFBScoOOGE/HRvEnjDOwC6q6nV7OiXQajRisqnoYid/Lv+xL8fnRXP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zqhcg1wAAAAkBAAAPAAAAAAAAAAEAIAAAACIAAABkcnMvZG93bnJldi54&#10;bWxQSwECFAAUAAAACACHTuJACbNE2vsBAAACBAAADgAAAAAAAAABACAAAAAmAQAAZHJzL2Uyb0Rv&#10;Yy54bWxQSwUGAAAAAAYABgBZAQAAkwUAAAAA&#10;">
                <v:fill on="t" focussize="0,0"/>
                <v:stroke color="#FFFFFF" joinstyle="miter"/>
                <v:imagedata o:title=""/>
                <o:lock v:ext="edit" aspectratio="f"/>
              </v:rect>
            </w:pict>
          </mc:Fallback>
        </mc:AlternateContent>
      </w:r>
    </w:p>
    <w:sectPr>
      <w:headerReference r:id="rId11" w:type="default"/>
      <w:footerReference r:id="rId13" w:type="default"/>
      <w:headerReference r:id="rId12" w:type="even"/>
      <w:footerReference r:id="rId14" w:type="even"/>
      <w:pgSz w:w="11906" w:h="16838"/>
      <w:pgMar w:top="2098" w:right="1474" w:bottom="1701" w:left="1474" w:header="850" w:footer="1417"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ntury Gothic">
    <w:altName w:val="Menk Xvsiga Tig"/>
    <w:panose1 w:val="020B0502020202020204"/>
    <w:charset w:val="00"/>
    <w:family w:val="swiss"/>
    <w:pitch w:val="default"/>
    <w:sig w:usb0="00000287" w:usb1="00000000" w:usb2="00000000" w:usb3="00000000" w:csb0="2000009F" w:csb1="DFD7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华文仿宋">
    <w:altName w:val="方正仿宋_GBK"/>
    <w:panose1 w:val="02010600040101010101"/>
    <w:charset w:val="00"/>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altName w:val="微软雅黑"/>
    <w:panose1 w:val="02000000000000000000"/>
    <w:charset w:val="86"/>
    <w:family w:val="auto"/>
    <w:pitch w:val="default"/>
    <w:sig w:usb0="A00002BF" w:usb1="38CF7CFA" w:usb2="00082016" w:usb3="00000000" w:csb0="00040001" w:csb1="00000000"/>
  </w:font>
  <w:font w:name="方正仿宋_GBK">
    <w:panose1 w:val="03000509000000000000"/>
    <w:charset w:val="86"/>
    <w:family w:val="auto"/>
    <w:pitch w:val="default"/>
    <w:sig w:usb0="00000001" w:usb1="080E0000" w:usb2="00000000" w:usb3="00000000" w:csb0="00040000" w:csb1="00000000"/>
  </w:font>
  <w:font w:name="PMingLiU">
    <w:altName w:val="Sitka Text"/>
    <w:panose1 w:val="02020500000000000000"/>
    <w:charset w:val="00"/>
    <w:family w:val="roman"/>
    <w:pitch w:val="default"/>
    <w:sig w:usb0="00000000" w:usb1="00000000" w:usb2="00000016" w:usb3="00000000" w:csb0="00100001" w:csb1="00000000"/>
  </w:font>
  <w:font w:name="Menk Xvsiga Tig">
    <w:panose1 w:val="02000500000000000000"/>
    <w:charset w:val="00"/>
    <w:family w:val="auto"/>
    <w:pitch w:val="default"/>
    <w:sig w:usb0="A000029F" w:usb1="1041E44A" w:usb2="00020012" w:usb3="00000000" w:csb0="00000003" w:csb1="00000000"/>
  </w:font>
  <w:font w:name="微软雅黑">
    <w:panose1 w:val="020B0503020204020204"/>
    <w:charset w:val="86"/>
    <w:family w:val="auto"/>
    <w:pitch w:val="default"/>
    <w:sig w:usb0="80000287" w:usb1="2ACF3C50" w:usb2="00000016" w:usb3="00000000" w:csb0="0004001F" w:csb1="00000000"/>
  </w:font>
  <w:font w:name="Sitka Text">
    <w:panose1 w:val="02000505000000020004"/>
    <w:charset w:val="00"/>
    <w:family w:val="auto"/>
    <w:pitch w:val="default"/>
    <w:sig w:usb0="A00002EF" w:usb1="4000204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ind w:left="0"/>
      <w:rPr>
        <w:sz w:val="20"/>
      </w:rPr>
    </w:pPr>
    <w:r>
      <w:rPr>
        <w:sz w:val="20"/>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-172720</wp:posOffset>
              </wp:positionV>
              <wp:extent cx="1828800" cy="1828800"/>
              <wp:effectExtent l="0" t="0" r="0" b="0"/>
              <wp:wrapNone/>
              <wp:docPr id="4"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文本框 8" o:spid="_x0000_s1026" o:spt="202" type="#_x0000_t202" style="position:absolute;left:0pt;margin-top:-13.6pt;height:144pt;width:144pt;mso-position-horizontal:outside;mso-position-horizontal-relative:margin;mso-wrap-style:none;z-index:251658240;mso-width-relative:page;mso-height-relative:page;" filled="f" stroked="f" coordsize="21600,21600" o:gfxdata="UEsDBAoAAAAAAIdO4kAAAAAAAAAAAAAAAAAEAAAAZHJzL1BLAwQUAAAACACHTuJAnhcJl9QAAAAI&#10;AQAADwAAAGRycy9kb3ducmV2LnhtbE2PvW7DMAyE9wJ5B4EBuiVSPCSCYzlDgC7dmhYFuikWYxnV&#10;jyEpjv32Zad2I3mH43fNafaOTZjyEIOC3VYAw9BFM4Rewcf7y0YCy0UHo10MqGDBDKd29dTo2sRH&#10;eMPpUnpGISHXWoEtZaw5z51Fr/M2jhhIu8XkdaE19dwk/aBw73glxJ57PQT6YPWIZ4vd9+XuFRzm&#10;z4hjxjN+3aYu2WGR7nVR6nm9E0dgBefyZ4ZffEKHlpiu8R5MZk4BFSkKNtWhAkZyJSVdrjTshQTe&#10;Nvx/gfYHUEsDBBQAAAAIAIdO4kDm59cswwEAAHADAAAOAAAAZHJzL2Uyb0RvYy54bWytU82O0zAQ&#10;viPtO1i+b5OtEIqiuqtdVouQECAtPIDr2I0l/2nsNikPAG/AiQt3nqvPwdhpurB7Q1yc8cx45vtm&#10;vqyuR2vIXkLU3jF6tagpkU74Trsto58/3V82lMTEXceNd5LRg4z0en3xYjWEVi59700ngWARF9sh&#10;MNqnFNqqiqKXlseFD9JhUHmwPOEVtlUHfMDq1lTLun5VDR66AF7IGNF7NwXputRXSor0QakoEzGM&#10;IrZUTijnJp/VesXbLfDQa3GCwf8BheXaYdNzqTueONmBflbKagE+epUWwtvKK6WFLByQzVX9hM1D&#10;z4MsXHA4MZzHFP9fWfF+/xGI7hh9SYnjFld0/P7t+OPX8edX0uTxDCG2mPUQMC+Nt37ENc/+iM7M&#10;elRg8xf5EIzjoA/n4coxEZEfNcumqTEkMDZfsH71+DxATG+ktyQbjAJurwyV79/FNKXOKbmb8/fa&#10;mLJB4/5yYM3sqTL2CWO20rgZT4Q2vjsgHxQu9uk9fKFkQBEw6lCllJi3Dmec9TIbMBub2eBO4ENG&#10;EyWT+TpNutoF0Nu+KC2DiuFmlxBpIZBhTL1P6HCtZQQnCWbd/HkvWY8/yvo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nhcJl9QAAAAIAQAADwAAAAAAAAABACAAAAAiAAAAZHJzL2Rvd25yZXYueG1s&#10;UEsBAhQAFAAAAAgAh07iQObn1yzDAQAAcAMAAA4AAAAAAAAAAQAgAAAAIwEAAGRycy9lMm9Eb2Mu&#10;eG1sUEsFBgAAAAAGAAYAWQEAAFgFAAAAAA==&#10;">
              <v:fill on="f" focussize="0,0"/>
              <v:stroke on="f"/>
              <v:imagedata o:title=""/>
              <o:lock v:ext="edit" aspectratio="f"/>
              <v:textbox inset="0mm,0mm,0mm,0mm" style="mso-fit-shape-to-text:t;">
                <w:txbxContent>
                  <w:p>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p>
    <w:pPr>
      <w:pStyle w:val="7"/>
      <w:spacing w:line="14" w:lineRule="auto"/>
      <w:ind w:left="0"/>
      <w:jc w:val="right"/>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ind w:left="0"/>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-172720</wp:posOffset>
              </wp:positionV>
              <wp:extent cx="1828800" cy="18288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13.6pt;height:144pt;width:144pt;mso-position-horizontal:outside;mso-position-horizontal-relative:margin;mso-wrap-style:none;z-index:251659264;mso-width-relative:page;mso-height-relative:page;" filled="f" stroked="f" coordsize="21600,21600" o:gfxdata="UEsDBAoAAAAAAIdO4kAAAAAAAAAAAAAAAAAEAAAAZHJzL1BLAwQUAAAACACHTuJAeA832dUAAAAI&#10;AQAADwAAAGRycy9kb3ducmV2LnhtbE2PQU/DMAyF70j8h8hI3LZ0BY2qNJ3ERDkise7AMWtMW0ic&#10;Ksm68u8xJ7jZfk/P36t2i7NixhBHTwo26wwEUufNSL2CY9usChAxaTLaekIF3xhhV19fVbo0/kJv&#10;OB9SLziEYqkVDClNpZSxG9DpuPYTEmsfPjideA29NEFfONxZmWfZVjo9En8Y9IT7Abuvw9kp2Ddt&#10;G2aMwb7jS3P3+fp0j8+LUrc3m+wRRMIl/ZnhF5/RoWamkz+TicIq4CJJwSp/yEGwnBcFX048bLMC&#10;ZF3J/wXqH1BLAwQUAAAACACHTuJAU0Xf7swBAAB5AwAADgAAAGRycy9lMm9Eb2MueG1srVPNbhMx&#10;EL4j9R2suTe7CWoVreJUQFWEhACp9AEcr5215D/ZTnbDA8AbcOLCnefKczD2ZtOqvSEu3rFn5pv5&#10;Zr5d3QxGk70IUTlLYT6rgQjLXavslsLD17vLJZCYmG2ZdlZQOIgIN+uLV6veN2LhOqdbEQiC2Nj0&#10;nkKXkm+qKvJOGBZnzguLTumCYQmvYVu1gfWIbnS1qOvrqneh9cFxESO+3o5OWBd8KQVPn6WMIhFN&#10;AXtL5Qzl3OSzWq9Ysw3Md4qf2mD/0IVhymLRM9QtS4zsgnoBZRQPLjqZZtyZykmpuCgckM28fsbm&#10;vmNeFC44nOjPY4r/D5Z/2n8JRLUUroBYZnBFx58/jr/+HH9/J/M8nt7HBqPuPcal4a0bcM3Te8TH&#10;zHqQweQv8iHox0EfzsMVQyI8Jy0Xy2WNLo6+6YL41WO6DzG9F86QbFAIuL0yVLb/GNMYOoXkatbd&#10;Ka3LBrUlPYXr11d1STh7EFxbrJFJjM1mKw2b4cRs49oDEkMFY8HOhW9AelQDBYtyBaI/WBx2Fs5k&#10;hMnYTAazHBMpJCCj+S6NAtv5oLZdkVxuN/o3u4QtFya5jbH2qTvcb5nFSYtZQE/vJerxj1n/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HgPN9nVAAAACAEAAA8AAAAAAAAAAQAgAAAAIgAAAGRycy9k&#10;b3ducmV2LnhtbFBLAQIUABQAAAAIAIdO4kBTRd/uzAEAAHkDAAAOAAAAAAAAAAEAIAAAACQBAABk&#10;cnMvZTJvRG9jLnhtbFBLBQYAAAAABgAGAFkBAABiBQAAAAA=&#10;">
              <v:fill on="f" focussize="0,0"/>
              <v:stroke on="f" weight="0.5pt"/>
              <v:imagedata o:title=""/>
              <o:lock v:ext="edit" aspectratio="f"/>
              <v:textbox inset="0mm,0mm,0mm,0mm" style="mso-fit-shape-to-text:t;">
                <w:txbxContent>
                  <w:p>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p>
    <w:pPr>
      <w:pStyle w:val="7"/>
      <w:spacing w:line="14" w:lineRule="auto"/>
      <w:ind w:left="0"/>
      <w:jc w:val="right"/>
      <w:rPr>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page" w:x="9452" w:y="-23"/>
      <w:rPr>
        <w:rStyle w:val="14"/>
        <w:rFonts w:hint="eastAsia" w:ascii="宋体" w:hAnsi="宋体"/>
        <w:sz w:val="28"/>
        <w:szCs w:val="28"/>
      </w:rPr>
    </w:pPr>
    <w:r>
      <w:rPr>
        <w:rFonts w:hint="eastAsia" w:ascii="宋体" w:hAnsi="宋体"/>
        <w:sz w:val="28"/>
        <w:szCs w:val="28"/>
      </w:rPr>
      <w:fldChar w:fldCharType="begin"/>
    </w:r>
    <w:r>
      <w:rPr>
        <w:rStyle w:val="14"/>
        <w:rFonts w:hint="eastAsia" w:ascii="宋体" w:hAnsi="宋体"/>
        <w:sz w:val="28"/>
        <w:szCs w:val="28"/>
      </w:rPr>
      <w:instrText xml:space="preserve">PAGE  </w:instrText>
    </w:r>
    <w:r>
      <w:rPr>
        <w:rFonts w:hint="eastAsia" w:ascii="宋体" w:hAnsi="宋体"/>
        <w:sz w:val="28"/>
        <w:szCs w:val="28"/>
      </w:rPr>
      <w:fldChar w:fldCharType="separate"/>
    </w:r>
    <w:r>
      <w:rPr>
        <w:rStyle w:val="14"/>
        <w:rFonts w:ascii="宋体" w:hAnsi="宋体"/>
        <w:sz w:val="28"/>
        <w:szCs w:val="28"/>
        <w:lang/>
      </w:rPr>
      <w:t>- 1 -</w:t>
    </w:r>
    <w:r>
      <w:rPr>
        <w:rFonts w:hint="eastAsia" w:ascii="宋体" w:hAnsi="宋体"/>
        <w:sz w:val="28"/>
        <w:szCs w:val="28"/>
      </w:rPr>
      <w:fldChar w:fldCharType="end"/>
    </w:r>
  </w:p>
  <w:p>
    <w:pPr>
      <w:pStyle w:val="7"/>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page" w:x="1892" w:y="-23"/>
      <w:rPr>
        <w:rStyle w:val="14"/>
        <w:rFonts w:ascii="宋体" w:hAnsi="宋体"/>
        <w:sz w:val="28"/>
        <w:szCs w:val="28"/>
      </w:rPr>
    </w:pPr>
    <w:r>
      <w:rPr>
        <w:rFonts w:ascii="宋体" w:hAnsi="宋体"/>
        <w:sz w:val="28"/>
        <w:szCs w:val="28"/>
      </w:rPr>
      <w:fldChar w:fldCharType="begin"/>
    </w:r>
    <w:r>
      <w:rPr>
        <w:rStyle w:val="14"/>
        <w:rFonts w:ascii="宋体" w:hAnsi="宋体"/>
        <w:sz w:val="28"/>
        <w:szCs w:val="28"/>
      </w:rPr>
      <w:instrText xml:space="preserve">PAGE  </w:instrText>
    </w:r>
    <w:r>
      <w:rPr>
        <w:rFonts w:ascii="宋体" w:hAnsi="宋体"/>
        <w:sz w:val="28"/>
        <w:szCs w:val="28"/>
      </w:rPr>
      <w:fldChar w:fldCharType="separate"/>
    </w:r>
    <w:r>
      <w:rPr>
        <w:rStyle w:val="14"/>
        <w:rFonts w:ascii="宋体" w:hAnsi="宋体"/>
        <w:sz w:val="28"/>
        <w:szCs w:val="28"/>
        <w:lang/>
      </w:rPr>
      <w:t>- 2 -</w:t>
    </w:r>
    <w:r>
      <w:rPr>
        <w:rFonts w:ascii="宋体" w:hAnsi="宋体"/>
        <w:sz w:val="28"/>
        <w:szCs w:val="28"/>
      </w:rPr>
      <w:fldChar w:fldCharType="end"/>
    </w:r>
  </w:p>
  <w:p>
    <w:pPr>
      <w:pStyle w:val="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none" w:color="auto" w:sz="0" w:space="0"/>
        <w:left w:val="none" w:color="auto" w:sz="0" w:space="0"/>
        <w:bottom w:val="none" w:color="auto" w:sz="0" w:space="1"/>
        <w:right w:val="none" w:color="auto" w:sz="0" w:space="0"/>
        <w:between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none" w:color="auto" w:sz="0" w:space="0"/>
        <w:left w:val="none" w:color="auto" w:sz="0" w:space="0"/>
        <w:bottom w:val="none" w:color="auto" w:sz="0" w:space="1"/>
        <w:right w:val="none" w:color="auto" w:sz="0" w:space="0"/>
        <w:between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none" w:color="auto" w:sz="0" w:space="0"/>
        <w:left w:val="none" w:color="auto" w:sz="0" w:space="0"/>
        <w:bottom w:val="none" w:color="auto" w:sz="0" w:space="1"/>
        <w:right w:val="none" w:color="auto" w:sz="0" w:space="0"/>
        <w:between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none" w:color="auto" w:sz="0" w:space="0"/>
        <w:left w:val="none" w:color="auto" w:sz="0" w:space="0"/>
        <w:bottom w:val="none" w:color="auto" w:sz="0" w:space="1"/>
        <w:right w:val="none" w:color="auto" w:sz="0" w:space="0"/>
        <w:between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E077AE"/>
    <w:rsid w:val="0000053B"/>
    <w:rsid w:val="00000BC8"/>
    <w:rsid w:val="00000D35"/>
    <w:rsid w:val="00000E8A"/>
    <w:rsid w:val="00001A5E"/>
    <w:rsid w:val="0001025F"/>
    <w:rsid w:val="00010E72"/>
    <w:rsid w:val="00010FBD"/>
    <w:rsid w:val="000134B5"/>
    <w:rsid w:val="0001572E"/>
    <w:rsid w:val="0001671F"/>
    <w:rsid w:val="0001751F"/>
    <w:rsid w:val="00017973"/>
    <w:rsid w:val="00017C56"/>
    <w:rsid w:val="00017C8E"/>
    <w:rsid w:val="00021290"/>
    <w:rsid w:val="000228A4"/>
    <w:rsid w:val="00024FC9"/>
    <w:rsid w:val="00025291"/>
    <w:rsid w:val="0003004C"/>
    <w:rsid w:val="000305B6"/>
    <w:rsid w:val="00031020"/>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F96"/>
    <w:rsid w:val="00082970"/>
    <w:rsid w:val="0008397E"/>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FB1"/>
    <w:rsid w:val="001106F2"/>
    <w:rsid w:val="00110B09"/>
    <w:rsid w:val="0011191E"/>
    <w:rsid w:val="001147E4"/>
    <w:rsid w:val="00114AC4"/>
    <w:rsid w:val="00114FD2"/>
    <w:rsid w:val="001166E7"/>
    <w:rsid w:val="00117691"/>
    <w:rsid w:val="0012067D"/>
    <w:rsid w:val="00120FA6"/>
    <w:rsid w:val="00121523"/>
    <w:rsid w:val="00121A80"/>
    <w:rsid w:val="0012298D"/>
    <w:rsid w:val="00122EA1"/>
    <w:rsid w:val="00124296"/>
    <w:rsid w:val="001243C4"/>
    <w:rsid w:val="0012798F"/>
    <w:rsid w:val="00127D04"/>
    <w:rsid w:val="001303D3"/>
    <w:rsid w:val="001316F8"/>
    <w:rsid w:val="00132688"/>
    <w:rsid w:val="00132E64"/>
    <w:rsid w:val="001332BC"/>
    <w:rsid w:val="001340AD"/>
    <w:rsid w:val="0013461A"/>
    <w:rsid w:val="00137385"/>
    <w:rsid w:val="00140625"/>
    <w:rsid w:val="00142107"/>
    <w:rsid w:val="00145C0B"/>
    <w:rsid w:val="00145D2E"/>
    <w:rsid w:val="00146D53"/>
    <w:rsid w:val="00147907"/>
    <w:rsid w:val="00151C4B"/>
    <w:rsid w:val="00151F28"/>
    <w:rsid w:val="00153017"/>
    <w:rsid w:val="00155A0E"/>
    <w:rsid w:val="001602EE"/>
    <w:rsid w:val="001608F4"/>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2E25"/>
    <w:rsid w:val="001B36FF"/>
    <w:rsid w:val="001B6A85"/>
    <w:rsid w:val="001C21AB"/>
    <w:rsid w:val="001C291D"/>
    <w:rsid w:val="001C2E2C"/>
    <w:rsid w:val="001C2FB0"/>
    <w:rsid w:val="001C3230"/>
    <w:rsid w:val="001C4131"/>
    <w:rsid w:val="001C472D"/>
    <w:rsid w:val="001D0ADB"/>
    <w:rsid w:val="001D2A39"/>
    <w:rsid w:val="001D2EC2"/>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5C6F"/>
    <w:rsid w:val="002112BA"/>
    <w:rsid w:val="00211B40"/>
    <w:rsid w:val="0021430F"/>
    <w:rsid w:val="0022010B"/>
    <w:rsid w:val="00222BE8"/>
    <w:rsid w:val="00225BC5"/>
    <w:rsid w:val="00226765"/>
    <w:rsid w:val="002301CC"/>
    <w:rsid w:val="00230DF7"/>
    <w:rsid w:val="00233CA4"/>
    <w:rsid w:val="00237D8D"/>
    <w:rsid w:val="00243573"/>
    <w:rsid w:val="002438BD"/>
    <w:rsid w:val="00244F58"/>
    <w:rsid w:val="002502FA"/>
    <w:rsid w:val="002508F6"/>
    <w:rsid w:val="00253497"/>
    <w:rsid w:val="00253505"/>
    <w:rsid w:val="002537D8"/>
    <w:rsid w:val="00253D8D"/>
    <w:rsid w:val="00254C91"/>
    <w:rsid w:val="0026009A"/>
    <w:rsid w:val="00260B18"/>
    <w:rsid w:val="00261C1B"/>
    <w:rsid w:val="00263BB4"/>
    <w:rsid w:val="00264B5A"/>
    <w:rsid w:val="00265F33"/>
    <w:rsid w:val="002701FE"/>
    <w:rsid w:val="00271599"/>
    <w:rsid w:val="002750B4"/>
    <w:rsid w:val="002755E6"/>
    <w:rsid w:val="00277086"/>
    <w:rsid w:val="0027732C"/>
    <w:rsid w:val="00284880"/>
    <w:rsid w:val="00286092"/>
    <w:rsid w:val="00290135"/>
    <w:rsid w:val="00294F4F"/>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D063C"/>
    <w:rsid w:val="002D2CF6"/>
    <w:rsid w:val="002D31DC"/>
    <w:rsid w:val="002D3F3C"/>
    <w:rsid w:val="002D4032"/>
    <w:rsid w:val="002D5A5E"/>
    <w:rsid w:val="002D7462"/>
    <w:rsid w:val="002E0919"/>
    <w:rsid w:val="002E2F22"/>
    <w:rsid w:val="002E3CC3"/>
    <w:rsid w:val="002F5BA9"/>
    <w:rsid w:val="00301AC3"/>
    <w:rsid w:val="00302690"/>
    <w:rsid w:val="00302982"/>
    <w:rsid w:val="00303418"/>
    <w:rsid w:val="00316104"/>
    <w:rsid w:val="00317237"/>
    <w:rsid w:val="00321960"/>
    <w:rsid w:val="00322E30"/>
    <w:rsid w:val="00324C04"/>
    <w:rsid w:val="003340DF"/>
    <w:rsid w:val="00334343"/>
    <w:rsid w:val="003347A0"/>
    <w:rsid w:val="00336F88"/>
    <w:rsid w:val="00340FF0"/>
    <w:rsid w:val="00341A6E"/>
    <w:rsid w:val="00342CC3"/>
    <w:rsid w:val="00343E0C"/>
    <w:rsid w:val="00344DA3"/>
    <w:rsid w:val="00350F9A"/>
    <w:rsid w:val="00351987"/>
    <w:rsid w:val="00351F4C"/>
    <w:rsid w:val="00352A64"/>
    <w:rsid w:val="0035334E"/>
    <w:rsid w:val="003557E4"/>
    <w:rsid w:val="00361A29"/>
    <w:rsid w:val="0036715B"/>
    <w:rsid w:val="00367E4A"/>
    <w:rsid w:val="00371465"/>
    <w:rsid w:val="0037414E"/>
    <w:rsid w:val="0037427E"/>
    <w:rsid w:val="00375606"/>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A0"/>
    <w:rsid w:val="003A326C"/>
    <w:rsid w:val="003A3696"/>
    <w:rsid w:val="003A42FA"/>
    <w:rsid w:val="003A5841"/>
    <w:rsid w:val="003A6755"/>
    <w:rsid w:val="003B1AA3"/>
    <w:rsid w:val="003B32B0"/>
    <w:rsid w:val="003B59D9"/>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F0B67"/>
    <w:rsid w:val="003F1F24"/>
    <w:rsid w:val="003F595E"/>
    <w:rsid w:val="003F6574"/>
    <w:rsid w:val="003F6E09"/>
    <w:rsid w:val="003F728E"/>
    <w:rsid w:val="00402EDB"/>
    <w:rsid w:val="004100FD"/>
    <w:rsid w:val="0041232A"/>
    <w:rsid w:val="004125FC"/>
    <w:rsid w:val="00412AD9"/>
    <w:rsid w:val="00415492"/>
    <w:rsid w:val="004178C8"/>
    <w:rsid w:val="00423C35"/>
    <w:rsid w:val="004278D4"/>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2"/>
    <w:rsid w:val="00456A79"/>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52B6"/>
    <w:rsid w:val="004854B1"/>
    <w:rsid w:val="004876D3"/>
    <w:rsid w:val="004909BB"/>
    <w:rsid w:val="0049197F"/>
    <w:rsid w:val="00493DD9"/>
    <w:rsid w:val="00496CF3"/>
    <w:rsid w:val="00496D57"/>
    <w:rsid w:val="004A135E"/>
    <w:rsid w:val="004A373F"/>
    <w:rsid w:val="004A464E"/>
    <w:rsid w:val="004A4859"/>
    <w:rsid w:val="004B0832"/>
    <w:rsid w:val="004B1D23"/>
    <w:rsid w:val="004B5CC9"/>
    <w:rsid w:val="004B72BC"/>
    <w:rsid w:val="004C0FC4"/>
    <w:rsid w:val="004C1246"/>
    <w:rsid w:val="004C1EC2"/>
    <w:rsid w:val="004C4F15"/>
    <w:rsid w:val="004C61B8"/>
    <w:rsid w:val="004C7700"/>
    <w:rsid w:val="004D028D"/>
    <w:rsid w:val="004D3D71"/>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7C60"/>
    <w:rsid w:val="005403BB"/>
    <w:rsid w:val="00540508"/>
    <w:rsid w:val="00541462"/>
    <w:rsid w:val="00545692"/>
    <w:rsid w:val="00547939"/>
    <w:rsid w:val="0055006E"/>
    <w:rsid w:val="005528A4"/>
    <w:rsid w:val="0055343F"/>
    <w:rsid w:val="005538B1"/>
    <w:rsid w:val="005570A3"/>
    <w:rsid w:val="00557BB6"/>
    <w:rsid w:val="005617E0"/>
    <w:rsid w:val="005618EC"/>
    <w:rsid w:val="005623D2"/>
    <w:rsid w:val="0056793D"/>
    <w:rsid w:val="00570476"/>
    <w:rsid w:val="005758B0"/>
    <w:rsid w:val="0057593B"/>
    <w:rsid w:val="005761DA"/>
    <w:rsid w:val="00576B9B"/>
    <w:rsid w:val="005775A5"/>
    <w:rsid w:val="00577A94"/>
    <w:rsid w:val="00577CD6"/>
    <w:rsid w:val="00581C4B"/>
    <w:rsid w:val="005820C9"/>
    <w:rsid w:val="00582F58"/>
    <w:rsid w:val="005847C1"/>
    <w:rsid w:val="005903E6"/>
    <w:rsid w:val="005906A6"/>
    <w:rsid w:val="00590E74"/>
    <w:rsid w:val="00593B63"/>
    <w:rsid w:val="005A1F8D"/>
    <w:rsid w:val="005A6087"/>
    <w:rsid w:val="005A67BB"/>
    <w:rsid w:val="005A740E"/>
    <w:rsid w:val="005B0120"/>
    <w:rsid w:val="005B0BCC"/>
    <w:rsid w:val="005B2090"/>
    <w:rsid w:val="005B2A3B"/>
    <w:rsid w:val="005B2A9E"/>
    <w:rsid w:val="005B2AFE"/>
    <w:rsid w:val="005B39F8"/>
    <w:rsid w:val="005B3F4F"/>
    <w:rsid w:val="005C2B4E"/>
    <w:rsid w:val="005C5E3B"/>
    <w:rsid w:val="005C663F"/>
    <w:rsid w:val="005C79E2"/>
    <w:rsid w:val="005D07B3"/>
    <w:rsid w:val="005D1611"/>
    <w:rsid w:val="005E0DCD"/>
    <w:rsid w:val="005E5234"/>
    <w:rsid w:val="005E7F3F"/>
    <w:rsid w:val="005F38E6"/>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2581"/>
    <w:rsid w:val="0063404D"/>
    <w:rsid w:val="00637C57"/>
    <w:rsid w:val="00640710"/>
    <w:rsid w:val="00642967"/>
    <w:rsid w:val="00643C82"/>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28D5"/>
    <w:rsid w:val="006A3076"/>
    <w:rsid w:val="006A3B57"/>
    <w:rsid w:val="006A4BE5"/>
    <w:rsid w:val="006A55AD"/>
    <w:rsid w:val="006A65EF"/>
    <w:rsid w:val="006C492D"/>
    <w:rsid w:val="006C6369"/>
    <w:rsid w:val="006D2826"/>
    <w:rsid w:val="006D44DF"/>
    <w:rsid w:val="006D582C"/>
    <w:rsid w:val="006D6106"/>
    <w:rsid w:val="006E16EF"/>
    <w:rsid w:val="006E58B8"/>
    <w:rsid w:val="006E628F"/>
    <w:rsid w:val="006E7D08"/>
    <w:rsid w:val="006F0642"/>
    <w:rsid w:val="006F069F"/>
    <w:rsid w:val="006F0977"/>
    <w:rsid w:val="006F19A2"/>
    <w:rsid w:val="006F320A"/>
    <w:rsid w:val="006F4AF1"/>
    <w:rsid w:val="006F6C03"/>
    <w:rsid w:val="006F793B"/>
    <w:rsid w:val="006F7A1E"/>
    <w:rsid w:val="007014BE"/>
    <w:rsid w:val="00704458"/>
    <w:rsid w:val="0070677A"/>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6F0"/>
    <w:rsid w:val="00760780"/>
    <w:rsid w:val="00763624"/>
    <w:rsid w:val="0076441E"/>
    <w:rsid w:val="0076657F"/>
    <w:rsid w:val="00774B22"/>
    <w:rsid w:val="00777A09"/>
    <w:rsid w:val="007837F3"/>
    <w:rsid w:val="007904A7"/>
    <w:rsid w:val="00794C4E"/>
    <w:rsid w:val="007963A2"/>
    <w:rsid w:val="007A6F05"/>
    <w:rsid w:val="007B097B"/>
    <w:rsid w:val="007B6642"/>
    <w:rsid w:val="007C5CDC"/>
    <w:rsid w:val="007C6DEF"/>
    <w:rsid w:val="007C7C36"/>
    <w:rsid w:val="007D1C46"/>
    <w:rsid w:val="007D340E"/>
    <w:rsid w:val="007D5A8A"/>
    <w:rsid w:val="007D62CA"/>
    <w:rsid w:val="007D66C2"/>
    <w:rsid w:val="007D765B"/>
    <w:rsid w:val="007E0BFD"/>
    <w:rsid w:val="007E158B"/>
    <w:rsid w:val="007E20CA"/>
    <w:rsid w:val="007F042D"/>
    <w:rsid w:val="007F0737"/>
    <w:rsid w:val="007F0940"/>
    <w:rsid w:val="007F19AC"/>
    <w:rsid w:val="007F1E62"/>
    <w:rsid w:val="007F24F6"/>
    <w:rsid w:val="007F2A0D"/>
    <w:rsid w:val="007F2A7E"/>
    <w:rsid w:val="007F552B"/>
    <w:rsid w:val="007F63EC"/>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6E88"/>
    <w:rsid w:val="008501A5"/>
    <w:rsid w:val="00854ADE"/>
    <w:rsid w:val="008576F0"/>
    <w:rsid w:val="00857C89"/>
    <w:rsid w:val="00857FE1"/>
    <w:rsid w:val="008611F2"/>
    <w:rsid w:val="0086125A"/>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B063A"/>
    <w:rsid w:val="008B066F"/>
    <w:rsid w:val="008B2878"/>
    <w:rsid w:val="008B2A80"/>
    <w:rsid w:val="008B4122"/>
    <w:rsid w:val="008B534E"/>
    <w:rsid w:val="008B536E"/>
    <w:rsid w:val="008B5F79"/>
    <w:rsid w:val="008B61CE"/>
    <w:rsid w:val="008C2242"/>
    <w:rsid w:val="008C2FFC"/>
    <w:rsid w:val="008C3D85"/>
    <w:rsid w:val="008D2512"/>
    <w:rsid w:val="008D3423"/>
    <w:rsid w:val="008D416F"/>
    <w:rsid w:val="008D6580"/>
    <w:rsid w:val="008E1E2A"/>
    <w:rsid w:val="008E277B"/>
    <w:rsid w:val="008E3748"/>
    <w:rsid w:val="008E45DE"/>
    <w:rsid w:val="008E765D"/>
    <w:rsid w:val="008F733C"/>
    <w:rsid w:val="00904292"/>
    <w:rsid w:val="00910626"/>
    <w:rsid w:val="00910AC9"/>
    <w:rsid w:val="0091236B"/>
    <w:rsid w:val="009135EF"/>
    <w:rsid w:val="009150AA"/>
    <w:rsid w:val="009167EA"/>
    <w:rsid w:val="00916E26"/>
    <w:rsid w:val="00917CF5"/>
    <w:rsid w:val="009203AD"/>
    <w:rsid w:val="00920BA7"/>
    <w:rsid w:val="00921D50"/>
    <w:rsid w:val="00923ABF"/>
    <w:rsid w:val="009257CF"/>
    <w:rsid w:val="00926D34"/>
    <w:rsid w:val="00926E93"/>
    <w:rsid w:val="00927FAF"/>
    <w:rsid w:val="0093066E"/>
    <w:rsid w:val="00930C66"/>
    <w:rsid w:val="00933AD4"/>
    <w:rsid w:val="00935D37"/>
    <w:rsid w:val="00936389"/>
    <w:rsid w:val="00940633"/>
    <w:rsid w:val="009413D6"/>
    <w:rsid w:val="009418C7"/>
    <w:rsid w:val="00942DC2"/>
    <w:rsid w:val="009433EF"/>
    <w:rsid w:val="00943770"/>
    <w:rsid w:val="0094465F"/>
    <w:rsid w:val="00947975"/>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4467"/>
    <w:rsid w:val="00994538"/>
    <w:rsid w:val="00995057"/>
    <w:rsid w:val="0099782D"/>
    <w:rsid w:val="00997D7A"/>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678"/>
    <w:rsid w:val="00A44782"/>
    <w:rsid w:val="00A51056"/>
    <w:rsid w:val="00A52ADA"/>
    <w:rsid w:val="00A54A96"/>
    <w:rsid w:val="00A54C2D"/>
    <w:rsid w:val="00A55F01"/>
    <w:rsid w:val="00A5779D"/>
    <w:rsid w:val="00A62053"/>
    <w:rsid w:val="00A66B95"/>
    <w:rsid w:val="00A67E61"/>
    <w:rsid w:val="00A746B2"/>
    <w:rsid w:val="00A74FC4"/>
    <w:rsid w:val="00A8034A"/>
    <w:rsid w:val="00A81344"/>
    <w:rsid w:val="00A8144C"/>
    <w:rsid w:val="00A82198"/>
    <w:rsid w:val="00A85729"/>
    <w:rsid w:val="00A869B9"/>
    <w:rsid w:val="00A871E1"/>
    <w:rsid w:val="00A872AA"/>
    <w:rsid w:val="00A87303"/>
    <w:rsid w:val="00A925C8"/>
    <w:rsid w:val="00A93C26"/>
    <w:rsid w:val="00A9486C"/>
    <w:rsid w:val="00A94FB8"/>
    <w:rsid w:val="00A96790"/>
    <w:rsid w:val="00AA07BD"/>
    <w:rsid w:val="00AA3212"/>
    <w:rsid w:val="00AA3545"/>
    <w:rsid w:val="00AA4BD1"/>
    <w:rsid w:val="00AB27A7"/>
    <w:rsid w:val="00AB301E"/>
    <w:rsid w:val="00AB38D9"/>
    <w:rsid w:val="00AB7DAC"/>
    <w:rsid w:val="00AC1974"/>
    <w:rsid w:val="00AC2132"/>
    <w:rsid w:val="00AC4D0F"/>
    <w:rsid w:val="00AC6193"/>
    <w:rsid w:val="00AC685E"/>
    <w:rsid w:val="00AD04B0"/>
    <w:rsid w:val="00AD0907"/>
    <w:rsid w:val="00AD29ED"/>
    <w:rsid w:val="00AD5212"/>
    <w:rsid w:val="00AD57D5"/>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2D7"/>
    <w:rsid w:val="00B3342A"/>
    <w:rsid w:val="00B40DCF"/>
    <w:rsid w:val="00B41574"/>
    <w:rsid w:val="00B43C7B"/>
    <w:rsid w:val="00B4489A"/>
    <w:rsid w:val="00B4656E"/>
    <w:rsid w:val="00B47AB4"/>
    <w:rsid w:val="00B509ED"/>
    <w:rsid w:val="00B5388B"/>
    <w:rsid w:val="00B54162"/>
    <w:rsid w:val="00B542D3"/>
    <w:rsid w:val="00B560B0"/>
    <w:rsid w:val="00B56A1E"/>
    <w:rsid w:val="00B57284"/>
    <w:rsid w:val="00B6035B"/>
    <w:rsid w:val="00B64E58"/>
    <w:rsid w:val="00B666ED"/>
    <w:rsid w:val="00B70DED"/>
    <w:rsid w:val="00B7317D"/>
    <w:rsid w:val="00B73533"/>
    <w:rsid w:val="00B73E35"/>
    <w:rsid w:val="00B76556"/>
    <w:rsid w:val="00B836D5"/>
    <w:rsid w:val="00B840AB"/>
    <w:rsid w:val="00B84FE0"/>
    <w:rsid w:val="00B90C4D"/>
    <w:rsid w:val="00B92C79"/>
    <w:rsid w:val="00B952EB"/>
    <w:rsid w:val="00B96270"/>
    <w:rsid w:val="00B97680"/>
    <w:rsid w:val="00BA069E"/>
    <w:rsid w:val="00BA0EAF"/>
    <w:rsid w:val="00BA12FD"/>
    <w:rsid w:val="00BA5DE0"/>
    <w:rsid w:val="00BA69BB"/>
    <w:rsid w:val="00BA7956"/>
    <w:rsid w:val="00BA7B67"/>
    <w:rsid w:val="00BB143A"/>
    <w:rsid w:val="00BB77ED"/>
    <w:rsid w:val="00BC07D9"/>
    <w:rsid w:val="00BC0F68"/>
    <w:rsid w:val="00BC5ACB"/>
    <w:rsid w:val="00BD0A62"/>
    <w:rsid w:val="00BD0B0A"/>
    <w:rsid w:val="00BD156F"/>
    <w:rsid w:val="00BD1AAA"/>
    <w:rsid w:val="00BD3403"/>
    <w:rsid w:val="00BD3778"/>
    <w:rsid w:val="00BD384E"/>
    <w:rsid w:val="00BD6CB8"/>
    <w:rsid w:val="00BE03FB"/>
    <w:rsid w:val="00BE1A66"/>
    <w:rsid w:val="00BE25B8"/>
    <w:rsid w:val="00BE472B"/>
    <w:rsid w:val="00BE5150"/>
    <w:rsid w:val="00BE5638"/>
    <w:rsid w:val="00BF04ED"/>
    <w:rsid w:val="00BF37DC"/>
    <w:rsid w:val="00BF60EE"/>
    <w:rsid w:val="00BF7550"/>
    <w:rsid w:val="00C0138E"/>
    <w:rsid w:val="00C023A4"/>
    <w:rsid w:val="00C03B39"/>
    <w:rsid w:val="00C03DAB"/>
    <w:rsid w:val="00C0403E"/>
    <w:rsid w:val="00C05D5F"/>
    <w:rsid w:val="00C062CC"/>
    <w:rsid w:val="00C06C13"/>
    <w:rsid w:val="00C076E1"/>
    <w:rsid w:val="00C10609"/>
    <w:rsid w:val="00C1296E"/>
    <w:rsid w:val="00C168B8"/>
    <w:rsid w:val="00C16B94"/>
    <w:rsid w:val="00C2004B"/>
    <w:rsid w:val="00C22AFA"/>
    <w:rsid w:val="00C24A34"/>
    <w:rsid w:val="00C275DE"/>
    <w:rsid w:val="00C344E7"/>
    <w:rsid w:val="00C34C2B"/>
    <w:rsid w:val="00C471EE"/>
    <w:rsid w:val="00C5090D"/>
    <w:rsid w:val="00C516A1"/>
    <w:rsid w:val="00C531FF"/>
    <w:rsid w:val="00C53663"/>
    <w:rsid w:val="00C543E3"/>
    <w:rsid w:val="00C54463"/>
    <w:rsid w:val="00C625FA"/>
    <w:rsid w:val="00C644C7"/>
    <w:rsid w:val="00C659D0"/>
    <w:rsid w:val="00C65F9B"/>
    <w:rsid w:val="00C66A8C"/>
    <w:rsid w:val="00C67DA4"/>
    <w:rsid w:val="00C70168"/>
    <w:rsid w:val="00C70F21"/>
    <w:rsid w:val="00C71935"/>
    <w:rsid w:val="00C72875"/>
    <w:rsid w:val="00C72993"/>
    <w:rsid w:val="00C757DA"/>
    <w:rsid w:val="00C77A95"/>
    <w:rsid w:val="00C80569"/>
    <w:rsid w:val="00C81A60"/>
    <w:rsid w:val="00C82864"/>
    <w:rsid w:val="00C86D95"/>
    <w:rsid w:val="00C903C3"/>
    <w:rsid w:val="00C9086C"/>
    <w:rsid w:val="00C91FF9"/>
    <w:rsid w:val="00C92F43"/>
    <w:rsid w:val="00C944E5"/>
    <w:rsid w:val="00C96FC0"/>
    <w:rsid w:val="00CA30D7"/>
    <w:rsid w:val="00CA4F90"/>
    <w:rsid w:val="00CB3AE8"/>
    <w:rsid w:val="00CB3EA3"/>
    <w:rsid w:val="00CB5D2C"/>
    <w:rsid w:val="00CC14E4"/>
    <w:rsid w:val="00CC2443"/>
    <w:rsid w:val="00CD1675"/>
    <w:rsid w:val="00CD399D"/>
    <w:rsid w:val="00CD4642"/>
    <w:rsid w:val="00CD5308"/>
    <w:rsid w:val="00CE2266"/>
    <w:rsid w:val="00CE5E6E"/>
    <w:rsid w:val="00CE618F"/>
    <w:rsid w:val="00CE6508"/>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B07"/>
    <w:rsid w:val="00D55776"/>
    <w:rsid w:val="00D60772"/>
    <w:rsid w:val="00D60B47"/>
    <w:rsid w:val="00D616FD"/>
    <w:rsid w:val="00D6281A"/>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97AB1"/>
    <w:rsid w:val="00DA1925"/>
    <w:rsid w:val="00DA35CA"/>
    <w:rsid w:val="00DA70FF"/>
    <w:rsid w:val="00DB0CCF"/>
    <w:rsid w:val="00DB3818"/>
    <w:rsid w:val="00DB4518"/>
    <w:rsid w:val="00DB6B93"/>
    <w:rsid w:val="00DB6C2C"/>
    <w:rsid w:val="00DC0A4B"/>
    <w:rsid w:val="00DC0E9B"/>
    <w:rsid w:val="00DC21CC"/>
    <w:rsid w:val="00DC73F9"/>
    <w:rsid w:val="00DC7CCD"/>
    <w:rsid w:val="00DD19B7"/>
    <w:rsid w:val="00DD22BC"/>
    <w:rsid w:val="00DE279C"/>
    <w:rsid w:val="00DE52B4"/>
    <w:rsid w:val="00DF14B1"/>
    <w:rsid w:val="00DF1A59"/>
    <w:rsid w:val="00DF35B5"/>
    <w:rsid w:val="00DF5F69"/>
    <w:rsid w:val="00DF761C"/>
    <w:rsid w:val="00E0152C"/>
    <w:rsid w:val="00E05300"/>
    <w:rsid w:val="00E06B2D"/>
    <w:rsid w:val="00E06E06"/>
    <w:rsid w:val="00E108C6"/>
    <w:rsid w:val="00E11FB2"/>
    <w:rsid w:val="00E12664"/>
    <w:rsid w:val="00E1274D"/>
    <w:rsid w:val="00E13203"/>
    <w:rsid w:val="00E135BE"/>
    <w:rsid w:val="00E13CA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2506"/>
    <w:rsid w:val="00E63F89"/>
    <w:rsid w:val="00E64BFD"/>
    <w:rsid w:val="00E64C4D"/>
    <w:rsid w:val="00E64EBF"/>
    <w:rsid w:val="00E70383"/>
    <w:rsid w:val="00E709DB"/>
    <w:rsid w:val="00E70F83"/>
    <w:rsid w:val="00E75B4B"/>
    <w:rsid w:val="00E8016B"/>
    <w:rsid w:val="00E80617"/>
    <w:rsid w:val="00E8163D"/>
    <w:rsid w:val="00E85B61"/>
    <w:rsid w:val="00E87088"/>
    <w:rsid w:val="00E941F7"/>
    <w:rsid w:val="00E95E66"/>
    <w:rsid w:val="00E966C3"/>
    <w:rsid w:val="00E97D6F"/>
    <w:rsid w:val="00E97EB0"/>
    <w:rsid w:val="00EA42FC"/>
    <w:rsid w:val="00EA5D2D"/>
    <w:rsid w:val="00EB67DA"/>
    <w:rsid w:val="00EC29B6"/>
    <w:rsid w:val="00EC6399"/>
    <w:rsid w:val="00EC7B6C"/>
    <w:rsid w:val="00ED00C1"/>
    <w:rsid w:val="00ED059D"/>
    <w:rsid w:val="00ED11DD"/>
    <w:rsid w:val="00ED3579"/>
    <w:rsid w:val="00ED36C0"/>
    <w:rsid w:val="00ED6EE5"/>
    <w:rsid w:val="00ED7EF1"/>
    <w:rsid w:val="00EE610D"/>
    <w:rsid w:val="00EE6A58"/>
    <w:rsid w:val="00EF59D3"/>
    <w:rsid w:val="00EF7BA0"/>
    <w:rsid w:val="00F00288"/>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79AA"/>
    <w:rsid w:val="00F44761"/>
    <w:rsid w:val="00F46AB3"/>
    <w:rsid w:val="00F474B2"/>
    <w:rsid w:val="00F50369"/>
    <w:rsid w:val="00F50692"/>
    <w:rsid w:val="00F5173D"/>
    <w:rsid w:val="00F52276"/>
    <w:rsid w:val="00F565B8"/>
    <w:rsid w:val="00F575A7"/>
    <w:rsid w:val="00F60831"/>
    <w:rsid w:val="00F65AD3"/>
    <w:rsid w:val="00F70531"/>
    <w:rsid w:val="00F71128"/>
    <w:rsid w:val="00F71E53"/>
    <w:rsid w:val="00F72EFC"/>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D314F"/>
    <w:rsid w:val="00FD3F68"/>
    <w:rsid w:val="00FD6099"/>
    <w:rsid w:val="00FD668C"/>
    <w:rsid w:val="00FD6BBF"/>
    <w:rsid w:val="00FD707C"/>
    <w:rsid w:val="00FE51BD"/>
    <w:rsid w:val="00FE5DC3"/>
    <w:rsid w:val="00FF1779"/>
    <w:rsid w:val="00FF1981"/>
    <w:rsid w:val="00FF2340"/>
    <w:rsid w:val="00FF60C7"/>
    <w:rsid w:val="00FF7392"/>
    <w:rsid w:val="011B684E"/>
    <w:rsid w:val="022053ED"/>
    <w:rsid w:val="022D34E8"/>
    <w:rsid w:val="023B43DC"/>
    <w:rsid w:val="056612F5"/>
    <w:rsid w:val="074D26E8"/>
    <w:rsid w:val="07DA3B6F"/>
    <w:rsid w:val="084074B6"/>
    <w:rsid w:val="0B761724"/>
    <w:rsid w:val="110F26B1"/>
    <w:rsid w:val="13404ED0"/>
    <w:rsid w:val="1A7D41CF"/>
    <w:rsid w:val="1FD3237E"/>
    <w:rsid w:val="1FE077AE"/>
    <w:rsid w:val="203560FB"/>
    <w:rsid w:val="21CE0EBF"/>
    <w:rsid w:val="24485B15"/>
    <w:rsid w:val="25855050"/>
    <w:rsid w:val="2F122E75"/>
    <w:rsid w:val="2F473469"/>
    <w:rsid w:val="36FDDFBA"/>
    <w:rsid w:val="3FFE7365"/>
    <w:rsid w:val="446616E3"/>
    <w:rsid w:val="456E4695"/>
    <w:rsid w:val="48114FB5"/>
    <w:rsid w:val="4820779B"/>
    <w:rsid w:val="4AD15A29"/>
    <w:rsid w:val="4AF77552"/>
    <w:rsid w:val="4BA4010A"/>
    <w:rsid w:val="4BB12688"/>
    <w:rsid w:val="4CA70BC9"/>
    <w:rsid w:val="4FB31333"/>
    <w:rsid w:val="51650C56"/>
    <w:rsid w:val="537E058E"/>
    <w:rsid w:val="5AF54C2A"/>
    <w:rsid w:val="5BAE3879"/>
    <w:rsid w:val="5BEA77E5"/>
    <w:rsid w:val="5DF7104C"/>
    <w:rsid w:val="5E011A0D"/>
    <w:rsid w:val="5F976716"/>
    <w:rsid w:val="64B86B45"/>
    <w:rsid w:val="6BFE977A"/>
    <w:rsid w:val="6EF685D5"/>
    <w:rsid w:val="6F2C465B"/>
    <w:rsid w:val="6FCFD1F8"/>
    <w:rsid w:val="73FE8E26"/>
    <w:rsid w:val="73FF5E1E"/>
    <w:rsid w:val="75163B6D"/>
    <w:rsid w:val="76E5D70D"/>
    <w:rsid w:val="77F93D8D"/>
    <w:rsid w:val="7A7A0DBD"/>
    <w:rsid w:val="7BFF2617"/>
    <w:rsid w:val="7D164783"/>
    <w:rsid w:val="7D7FF6EC"/>
    <w:rsid w:val="7E960D71"/>
    <w:rsid w:val="D3DF3DBC"/>
    <w:rsid w:val="D9BC8A83"/>
    <w:rsid w:val="DEDABCA6"/>
    <w:rsid w:val="E7BD28E5"/>
    <w:rsid w:val="E7FB0B90"/>
    <w:rsid w:val="E8DB030A"/>
    <w:rsid w:val="EE785838"/>
    <w:rsid w:val="F5FA6885"/>
    <w:rsid w:val="F6FF8B02"/>
    <w:rsid w:val="FEBC6431"/>
    <w:rsid w:val="FFD76D6C"/>
    <w:rsid w:val="FFFFA1E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paragraph" w:styleId="2">
    <w:name w:val="heading 2"/>
    <w:basedOn w:val="1"/>
    <w:next w:val="1"/>
    <w:unhideWhenUsed/>
    <w:qFormat/>
    <w:uiPriority w:val="0"/>
    <w:pPr>
      <w:spacing w:beforeLines="50" w:afterLines="50"/>
      <w:ind w:firstLine="640" w:firstLineChars="200"/>
      <w:jc w:val="left"/>
      <w:outlineLvl w:val="1"/>
    </w:pPr>
    <w:rPr>
      <w:rFonts w:ascii="Century Gothic" w:hAnsi="Century Gothic" w:eastAsia="楷体_GB2312" w:cs="宋体"/>
      <w:bCs/>
      <w:kern w:val="0"/>
      <w:sz w:val="32"/>
      <w:szCs w:val="32"/>
      <w:lang w:bidi="ar-SA"/>
    </w:rPr>
  </w:style>
  <w:style w:type="character" w:default="1" w:styleId="13">
    <w:name w:val="Default Paragraph Font"/>
    <w:semiHidden/>
    <w:uiPriority w:val="0"/>
  </w:style>
  <w:style w:type="table" w:default="1" w:styleId="11">
    <w:name w:val="Normal Table"/>
    <w:semiHidden/>
    <w:uiPriority w:val="0"/>
    <w:tblPr>
      <w:tblStyle w:val="11"/>
      <w:tblLayout w:type="fixed"/>
      <w:tblCellMar>
        <w:top w:w="0" w:type="dxa"/>
        <w:left w:w="108" w:type="dxa"/>
        <w:bottom w:w="0" w:type="dxa"/>
        <w:right w:w="108" w:type="dxa"/>
      </w:tblCellMar>
    </w:tblPr>
  </w:style>
  <w:style w:type="paragraph" w:styleId="3">
    <w:name w:val="Document Map"/>
    <w:basedOn w:val="1"/>
    <w:semiHidden/>
    <w:uiPriority w:val="0"/>
    <w:pPr>
      <w:shd w:val="clear" w:color="auto" w:fill="000080"/>
    </w:pPr>
  </w:style>
  <w:style w:type="paragraph" w:styleId="4">
    <w:name w:val="Body Text"/>
    <w:basedOn w:val="1"/>
    <w:qFormat/>
    <w:uiPriority w:val="1"/>
    <w:pPr>
      <w:ind w:left="120"/>
    </w:pPr>
    <w:rPr>
      <w:rFonts w:ascii="Calibri" w:hAnsi="Calibri" w:eastAsia="宋体" w:cs="Times New Roman"/>
      <w:sz w:val="29"/>
      <w:szCs w:val="29"/>
      <w:lang w:bidi="ar-SA"/>
    </w:rPr>
  </w:style>
  <w:style w:type="paragraph" w:styleId="5">
    <w:name w:val="Date"/>
    <w:basedOn w:val="1"/>
    <w:next w:val="1"/>
    <w:link w:val="15"/>
    <w:uiPriority w:val="0"/>
    <w:pPr>
      <w:ind w:left="100" w:leftChars="2500"/>
    </w:pPr>
    <w:rPr>
      <w:rFonts w:ascii="仿宋_GB2312" w:eastAsia="仿宋_GB2312"/>
      <w:sz w:val="32"/>
    </w:rPr>
  </w:style>
  <w:style w:type="paragraph" w:styleId="6">
    <w:name w:val="Balloon Text"/>
    <w:basedOn w:val="1"/>
    <w:semiHidden/>
    <w:uiPriority w:val="0"/>
    <w:rPr>
      <w:sz w:val="18"/>
      <w:szCs w:val="18"/>
    </w:rPr>
  </w:style>
  <w:style w:type="paragraph" w:styleId="7">
    <w:name w:val="footer"/>
    <w:basedOn w:val="1"/>
    <w:link w:val="16"/>
    <w:uiPriority w:val="0"/>
    <w:pPr>
      <w:tabs>
        <w:tab w:val="center" w:pos="4153"/>
        <w:tab w:val="right" w:pos="8306"/>
      </w:tabs>
      <w:snapToGrid w:val="0"/>
      <w:jc w:val="left"/>
    </w:pPr>
    <w:rPr>
      <w:sz w:val="18"/>
      <w:szCs w:val="18"/>
    </w:rPr>
  </w:style>
  <w:style w:type="paragraph" w:styleId="8">
    <w:name w:val="header"/>
    <w:basedOn w:val="1"/>
    <w:link w:val="17"/>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pPr>
    <w:rPr>
      <w:rFonts w:ascii="Calibri" w:hAnsi="Calibri" w:eastAsia="宋体" w:cs="Times New Roman"/>
      <w:szCs w:val="22"/>
      <w:lang w:bidi="ar-SA"/>
    </w:rPr>
  </w:style>
  <w:style w:type="paragraph" w:styleId="10">
    <w:name w:val="Body Text First Indent"/>
    <w:basedOn w:val="4"/>
    <w:qFormat/>
    <w:uiPriority w:val="0"/>
    <w:pPr>
      <w:keepNext w:val="0"/>
      <w:keepLines w:val="0"/>
      <w:widowControl w:val="0"/>
      <w:suppressLineNumbers w:val="0"/>
      <w:suppressAutoHyphens/>
      <w:spacing w:before="0" w:beforeAutospacing="0" w:after="140" w:afterAutospacing="0" w:line="276" w:lineRule="auto"/>
      <w:ind w:left="0" w:right="0" w:firstLine="420" w:firstLineChars="100"/>
      <w:jc w:val="both"/>
    </w:pPr>
    <w:rPr>
      <w:rFonts w:hint="default" w:ascii="Times New Roman" w:hAnsi="Times New Roman" w:eastAsia="宋体" w:cs="Times New Roman"/>
      <w:kern w:val="2"/>
      <w:sz w:val="21"/>
      <w:szCs w:val="24"/>
      <w:lang w:val="en-US" w:eastAsia="zh-CN" w:bidi="ar"/>
    </w:rPr>
  </w:style>
  <w:style w:type="table" w:styleId="12">
    <w:name w:val="Table Grid"/>
    <w:basedOn w:val="11"/>
    <w:uiPriority w:val="0"/>
    <w:pPr>
      <w:widowControl w:val="0"/>
      <w:jc w:val="both"/>
    </w:pPr>
    <w:tblPr>
      <w:tblStyle w:val="1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4">
    <w:name w:val="page number"/>
    <w:basedOn w:val="13"/>
    <w:uiPriority w:val="0"/>
  </w:style>
  <w:style w:type="character" w:customStyle="1" w:styleId="15">
    <w:name w:val=" Char Char2"/>
    <w:basedOn w:val="13"/>
    <w:link w:val="5"/>
    <w:uiPriority w:val="0"/>
    <w:rPr>
      <w:rFonts w:ascii="仿宋_GB2312" w:hAnsi="Times New Roman" w:eastAsia="仿宋_GB2312" w:cs="Times New Roman"/>
      <w:kern w:val="2"/>
      <w:sz w:val="32"/>
      <w:szCs w:val="24"/>
      <w:lang w:bidi="ar-SA"/>
    </w:rPr>
  </w:style>
  <w:style w:type="character" w:customStyle="1" w:styleId="16">
    <w:name w:val=" Char Char"/>
    <w:basedOn w:val="13"/>
    <w:link w:val="7"/>
    <w:semiHidden/>
    <w:uiPriority w:val="99"/>
    <w:rPr>
      <w:rFonts w:ascii="Calibri" w:hAnsi="Calibri" w:eastAsia="宋体" w:cs="Mongolian Baiti"/>
      <w:kern w:val="2"/>
      <w:sz w:val="18"/>
      <w:szCs w:val="22"/>
    </w:rPr>
  </w:style>
  <w:style w:type="character" w:customStyle="1" w:styleId="17">
    <w:name w:val=" Char Char1"/>
    <w:basedOn w:val="13"/>
    <w:link w:val="8"/>
    <w:semiHidden/>
    <w:uiPriority w:val="99"/>
    <w:rPr>
      <w:rFonts w:ascii="Calibri" w:hAnsi="Calibri" w:eastAsia="宋体" w:cs="Mongolian Baiti"/>
      <w:kern w:val="2"/>
      <w:sz w:val="18"/>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15</Words>
  <Characters>87</Characters>
  <Lines>1</Lines>
  <Paragraphs>1</Paragraphs>
  <TotalTime>8</TotalTime>
  <ScaleCrop>false</ScaleCrop>
  <LinksUpToDate>false</LinksUpToDate>
  <CharactersWithSpaces>101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2012-09-19T12:59:00Z</dcterms:created>
  <dc:creator>阿拉善盟行政公署:打印</dc:creator>
  <cp:lastModifiedBy>zwfw</cp:lastModifiedBy>
  <dcterms:modified xsi:type="dcterms:W3CDTF">2023-06-12T02:26:11Z</dcterms:modified>
  <dc:title>_x0001_</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